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января 2006 года № 44            ПОСТАНОВЛЕНИЕ ПРАВИТЕЛЬСТВА КЫРГЫЗСКОЙ РЕСПУБЛИКИ  О предоставлении земельных участков открытому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, 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 В соответствии со статьей 20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Правительство Кыргызской Республики постановляет: 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предоставлении отк-рытому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под расширение  "Международного  аэропорта  "Иссык-Куль" в Иссык-Кульском районеИссык-Кульской области Кыргызской Республики 272,0 га  земель  дополни-тельно к ранее отведенным землям сроком на 49 лет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назначения":     - 215,5 га земель Тамчинского айыл окмоту;     - 56,5 га земель Чон-Сары-Ойского айыл окмоту.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Полномочному представителю Президента Кыргызской Республики в Иссык-Кульской области Кыргызской Республики совместно с Государственным агентством по земельным ресурсам, кадастру, геодезии и картографии при Кабинете Министров Кыргызской Республики и соответствующими органами местного самоуправления в установленном порядке принять все необходимые меры по передаче в государственную собственность в лице Государственного агентства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земельного участка общей площадью 199,1 га, идентификационный код 2-03-02-0001-0571, расположенного в айылном аймаке Тору-Айгыр-Тамчы Иссык-Кульского района Иссык-Кульской области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земельного участка общей площадью 70,5 га, идентификационный код 2-03-03-0004-0452, расположенного в айылном аймаке Шайыбек Ата Иссык-Кульского района Иссык-Кульской области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. Государственному агентству по управлению государственным имуществом при Кабинете Министров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провести прием-передачу земельных участков, указанных в пункте 1 настоящего постановления, и процедуру оценки их рыночной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передать земельные участки, указанные в пункте 1 настоящего постановления, в собственность открытого акционерного общества «Аэропорты Кыргызстана» путем внесения в качестве вклада в уставный капитал для увеличения государственной доли.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  КР от</w:t>
      </w:r>
    </w:p>
    <w:p>
      <w:r>
        <w:rPr>
          <w:rFonts w:ascii="Arial" w:cs="Arial" w:eastAsia="Arial" w:hAnsi="Arial"/>
          <w:sz w:val="24"/>
          <w:szCs w:val="24"/>
        </w:rPr>
        <w:t xml:space="preserve">3 октября 2025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 3. Рекомендовать  открытому  акционерному 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возместить потери сельскохозяйственного производства иупущенную  выгоду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14 февраля 1998 года № 66 "Об утверждении временных нормати-вов  стоимости  возмещения  потерь  сельскохозяйственного производства,связанных с изъятием сельскохозяйственных угодий  для  несельскохозяйс-твенных нужд".     3</w:t>
      </w:r>
    </w:p>
    <w:p>
      <w:r>
        <w:rPr>
          <w:rFonts w:ascii="Arial" w:cs="Arial" w:eastAsia="Arial" w:hAnsi="Arial"/>
          <w:sz w:val="24"/>
          <w:szCs w:val="24"/>
        </w:rPr>
        <w:t xml:space="preserve">1</w:t>
      </w:r>
    </w:p>
    <w:p>
      <w:r>
        <w:rPr>
          <w:rFonts w:ascii="Arial" w:cs="Arial" w:eastAsia="Arial" w:hAnsi="Arial"/>
          <w:sz w:val="24"/>
          <w:szCs w:val="24"/>
        </w:rPr>
        <w:t xml:space="preserve">. Разрешить  открытому акционерному обществу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 погашение стоимости возмещения потерь сельскохозяйственного производства,  связанных с изъятием сельскохозяйственных угодий для несельскохозяйственных нужд, в течение 5 лет, с выплатойв первый год 2000000 (два миллиона) сомов, в последующие годы - равнымидолями.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     3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. Государственному  агентству по регистрации прав на недвижимоеимущество при Правительстве Кыргызской Республики после выплаты  откры-тым  акционерным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первой частикомпенсации потерь сельскохозяйственного производства и упущенной выго-ды, указанной в пункте 3-1 настоящего постановления, выдать ему правоу-достоверяющие документы на предоставленные земельные участки.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2008 года № 397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(утратил силу  в соответствии с </w:t>
      </w:r>
      <w:hyperlink w:history="1" r:id="rIdqe7x3prqtjoavphem_pg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 октября 2025 года № 632)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области:     - внести  соответствующие  изменения в земельно-учетную документа-цию;     - решить вопрос о предоставлении равноценных земель сельскохозяйс-твенного назначения собственникам земельных долей и освоенных земельныхучастков;     - совместно с открытым акционерным обществом</w:t>
      </w:r>
    </w:p>
    <w:p>
      <w:r>
        <w:rPr>
          <w:rFonts w:ascii="Arial" w:cs="Arial" w:eastAsia="Arial" w:hAnsi="Arial"/>
          <w:sz w:val="24"/>
          <w:szCs w:val="24"/>
        </w:rPr>
        <w:t xml:space="preserve">«Аэропорты Кыргызстана»</w:t>
      </w:r>
    </w:p>
    <w:p>
      <w:r>
        <w:rPr>
          <w:rFonts w:ascii="Arial" w:cs="Arial" w:eastAsia="Arial" w:hAnsi="Arial"/>
          <w:sz w:val="24"/>
          <w:szCs w:val="24"/>
        </w:rPr>
        <w:t xml:space="preserve">возместить убытки землепользователей и собственников земельных участков в соответствии с законодательством Кыргызской  Респуб-лики.      5. Контроль за выполнением настоящего постановления  возложить  наотдел агропромышленного комплекса и перерабатывающей промышленности Аппарата Премьер-министра Кыргызской Республики.       Премьер-министр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января 2006 года № 44                               ЭКСПЛИКАЦИЯ        земель, предоставляемых под расширение "Международного         аэропорта "Иссык-Куль" на территории Иссык-Кульского                     района Иссык-Кульской области -----------------------------------------------------------------------| Всего |                    в том числе (га)                         ||земель,|-------------------------------------------------------------|| треб. | пашня|      из них      |паст-| за- |до- |про-|водо-|ближний||  под  | (оро-|------------------|бища |сохш.|роги|чие |забор| пункт || расш. |шаем.)|  зе- | ФПС | ос- |     | сад |    |зем-|     |   ГП  ||  (га) |      |мельн.|     |воен.|     |     |    |ли  |     |"Аэро- ||       |      | доля |     |земли|     |     |    |    |     |навига-||       |      |      |     | под |     |     |    |    |     |  ция" ||       |      |      |     |пашню|     |     |    |    |     |       ||-------|------|------|-----|-----|-----|-----|----|----|-----|-------|| 272   |  48  |  13  |  30 |  5  | 127 |  94 | 0,5|  1 | 1   |  0,5  ||---------------------------------------------------------------------||в т.ч. по сельским управам                                           ||---------------------------------------------------------------------||                       Тамчинский айыл окмоту                        ||---------------------------------------------------------------------|| 215,5 |  48  |  13  |  30 |  5  |  95 |  72 | 0,5|  - |  -  |   -   ||---------------------------------------------------------------------||                     Чон-Сары-Ойский айыл окмоту                     ||---------------------------------------------------------------------||  56,5 |   -  |   -  |  -  |  -  |  32 |  22 |  - |  1 | 0,5 |  1    |-----------------------------------------------------------------------      Руководитель Аппарата    Премьер-министра-министр     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7xmxv1d4aocf8dmti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dalil.kg/document/57066</w:t>
      </w:r>
    </w:hyperlink>
  </w:p>
  <w:p>
    <w:pPr>
      <w:spacing w:after="0" w:before="40"/>
      <w:jc w:val="center"/>
    </w:pPr>
    <w:hyperlink w:history="1" r:id="rIdalw83s3_resp4vqpdj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7x3prqtjoavphem_pgi" Type="http://schemas.openxmlformats.org/officeDocument/2006/relationships/hyperlink" Target="https://dalil.kg/document/230032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7xmxv1d4aocf8dmti8e" Type="http://schemas.openxmlformats.org/officeDocument/2006/relationships/hyperlink" Target="https://dalil.kg/document/57066" TargetMode="External"/><Relationship Id="rIdalw83s3_resp4vqpdjt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2026-09-24T15:50:55.837Z</dcterms:created>
  <dcterms:modified xsi:type="dcterms:W3CDTF">2026-09-24T15:50:55.837Z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