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kczk1k94ckflk_mshzr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46                                ПОЛОЖЕНИЕ           о сооплате за медицинские услуги, предоставляемые         организациями здравоохранения, работающими в системе           Единого плательщика, сверх объема финансирования           Программы государственных гарантий по обеспечению            граждан Кыргызской Республики медико-санитарной                          помощью на 2006 год                                I. Общие положения      Настоящее Положение о сооплате за медицинские услуги, предоставля-емые организациями здравоохранения,  работающими в системе Единого пла-тельщика,  сверх объема финансирования </w:t>
      </w:r>
      <w:hyperlink w:history="1" r:id="rIdkwu3erzlmn5tj4fv7i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гаран-тий  по обеспечению граждан Кыргызской Республики медико-санитарной по-мощью на 2006 год (далее - Положение) регулирует правоотношения гражданКыргызской  Республики и организаций здравоохранения при предоставлениимедицинских услуг по Программе государственных гарантий,  а также опре-деляет основы внесения сооплаты, ее использования организациями здраво-охранения и возврата пациентам.     1. Сооплата  -  участие  граждан в оплате стоимости получаемых имимедицинских услуг,  оказываемых организациями здравоохранения, работаю-щими  в системе Единого плательщика,  сверх объема финансирования </w:t>
      </w:r>
      <w:hyperlink w:history="1" r:id="rIdpon9raajbagidrp2ikn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Прог-</w:t>
        </w:r>
      </w:hyperlink>
      <w:hyperlink w:history="1" r:id="rId4f8ehdmnhm8bihowo7v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 помощи гражданам  Кыр-гызской Республики (далее - Программа госгарантий).     Средства, полученные организациями здравоохранения в порядке сооп-латы населения, не подлежат налогообложению и изъятию в государственныйбюджет.     Сооплате подлежат:     - на амбулаторном уровне - лабораторные и диагностические исследо-вания (за исключением базовых лабораторных и диагностических исследова-ний,  предоставляемых по </w:t>
      </w:r>
      <w:hyperlink w:history="1" r:id="rIdslzpusp-9x7sexvnvq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 бесплатно), проводимые вЦентрах  семейной  медицины (далее - ЦСМ),  амбулаторно-диагностическихотделениях стационаров широкого профиля (далее -  АДО),  консультацион-но-диагностических  отделениях  стационаров  третичного уровня (далее -КДО);     - на  стационарном уровне - все мероприятия,  непосредственно свя-занные с лечебным процессом и питанием при госпитализации больных.     2. Уровень  сооплаты  дифференцируется  в зависимости от наличия упациента прав на льготы,  которые регулируются Программой госгарантий инастоящим положением,  а также зависит от наличия у пациентов направле-ния от врачей ГСВ, семейного врача, специалиста ЦСМ, врачей общей прак-тики,  специалиста ведомственных медицинских служб военно-врачебных ко-миссий, АДО, КДО (далее - соответствующего специалиста).               II. Сооплата в организациях здравоохранения      2.1. Сооплата в ЦСМ и АДО/КДО      3. В ЦСМ, АДО и КДО сооплата за проводимые лабораторные и диагнос-тические исследования вносится по Прейскуранту цен на медицинские услу-ги (далее - Прейскурант цен). Прейскурант цен разрабатывается и утверж-дается  Министерством здравоохранения Кыргызской Республики по согласо-ванию с Национальным агентством Кыргызской Республики по  антимонополь-ной политике и развитию конкуренции единый для всех организаций здраво-охранения, работающих в системе Единого плательщика.     4. Граждане Кыргызской Республики, имеющие право на льготы в соот-ветствии с </w:t>
      </w:r>
      <w:hyperlink w:history="1" r:id="rId3sevjc3kiy9b3vbrom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</w:t>
        </w:r>
      </w:hyperlink>
      <w:r>
        <w:rPr>
          <w:rFonts w:ascii="Arial" w:cs="Arial" w:eastAsia="Arial" w:hAnsi="Arial"/>
          <w:sz w:val="24"/>
          <w:szCs w:val="24"/>
        </w:rPr>
        <w:t xml:space="preserve"> и по основному заболеванию в соответствии  с  </w:t>
      </w:r>
      <w:hyperlink w:history="1" r:id="rIdz7w9ydnsccvsfeahzn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пе-</w:t>
        </w:r>
      </w:hyperlink>
      <w:hyperlink w:history="1" r:id="rIddjmge2dffkkds6ccz-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речнем II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№ 1 к Программе госгарантий, при наличии направле-ния от соответствующего специалиста,  освобождаются от сооплаты за про-ведение лабораторных, диагностических исследований и лечебных мероприя-тий в соответствии с клиническими протоколами в ЦСМ,  АДО, КДО, за иск-лючением дорогостоящих исследований.     5. Граждане  Кыргызской  Республики,  имеющие  право  на частичныельготы в  соответствии с пунктом 2 </w:t>
      </w:r>
      <w:hyperlink w:history="1" r:id="rIdofm7dhq3lthksuoerit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 III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qsrh8lnxxv53qf0hvv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IV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приложения№ 1 к Программе госгарантий, при наличии направления от соответствующе-го специалиста, вносят сооплату в размере 50 процентов от стоимости ис-следований согласно Прейскуранту цен, за исключением базовых исследова-ний, указанных в Программе госгарантий.     6. Граждане Кыргызской Республики, не имеющие права на льготы, приналичии  направления  на лабораторные и диагностические исследования отсоответствующего специалиста, за исключением базовых исследований, ука-занных в Программе госгарантий, вносят сооплату в соответствии с Прейс-курантом цен.     7. Граждане Кыргызской Республики, не имеющие направления на лабо-раторные и диагностические исследования,  независимо от наличия прав нальготы,  вносят сооплату за все лабораторные и диагностические исследо-вания согласно Прейскуранту цен.     8. Граждане  Кыргызской  Республики,  за  исключением  инвалидов иучастников Великой Отечественной войны, за дорогостоящие лабораторные идиагностические исследования и манипуляции,  указанные в приложении № 2к Программе госгарантий, вносят оплату согласно Прейскуранту цен.      2.2. Сооплата в стационарах      9. При госпитализации в стационар сооплата  вносится  в  размерах,указанных в приложении к настоящему Положению.  Уровень сооплаты диффе-ренцируется в зависимости от наличия  направления  от  соответствующегоспециалиста,  профиля  заболеваний,  прав на льготы при получении меди-цинских услуг. Уровень сооплаты устанавливается в следующих размерах:     - граждане Кыргызской Республики, имеющие право на льготы, указан-ные в пункте 1.1 </w:t>
      </w:r>
      <w:hyperlink w:history="1" r:id="rIdpkiwmzdphesjw4ripa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 III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госгарантий,  вносят сооплату  вразмере 10-15 процентов от средней стоимости пролеченного случая;     - граждане Кыргызской Республики, имеющие право на частичные льго-ты,  указанные  в  пункте 1.2 </w:t>
      </w:r>
      <w:hyperlink w:history="1" r:id="rId89xzhb9vozcofm8_yuj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 III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nkawcmwqenngrp8cz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IV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№ 1 кПрограмме госгарантий,  вносят сооплату в размере до  35  процентов  отсредней стоимости пролеченного случая;     - граждане Кыргызской Республики, не имеющие права на льготы, вно-сят сооплату в размере до 50 процентов от средней стоимости пролеченно-го случая;     - граждане Кыргызской Республики, не имеющие направления на госпи-тализацию от соответствующего специалиста,  независимо от наличия  правна льготы, вносят сооплату в размере 100 процентов от средней стоимостипролеченного случая.     10. Граждане  Кыргызской  Республики,  имеющие право на социальныельготы в соответствии с </w:t>
      </w:r>
      <w:hyperlink w:history="1" r:id="rIdh6cajivc4azpda_5du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</w:t>
        </w:r>
      </w:hyperlink>
      <w:r>
        <w:rPr>
          <w:rFonts w:ascii="Arial" w:cs="Arial" w:eastAsia="Arial" w:hAnsi="Arial"/>
          <w:sz w:val="24"/>
          <w:szCs w:val="24"/>
        </w:rPr>
        <w:t xml:space="preserve"> и по основному заболеванию  в  соот-ветствии с </w:t>
      </w:r>
      <w:hyperlink w:history="1" r:id="rIdrpl_fkxvkewwidsm5u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II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№ 1 к Программе госгарантий, освобож-даются от сооплаты при наличии направления от соответствующего  специа-листа.      При экстренной госпитализации      11. Всем больным, поступившим в стационары по экстренным показани-ям,  экстренная стационарная помощь до выведения из состояния, угрожаю-щего жизни, предоставляется бесплатно.     12. После оказания экстренной помощи,  включая оперативное  вмеша-тельство,  стабилизации  показателей  гемодинамики и дыхания,  пациентывносят сооплату, как лица, имеющие направление от соответствующего спе-циалиста в соответствии с пунктами 9-10 настоящего Положения.      При плановой госпитализации      13. При  наличии направления на госпитализацию от соответствующегоспециалиста,  размеры сооплаты устанавливаются в соответствии с правамиграждан на льготы, предусмотренными Программой.     Направление на госпитализацию специалистами АДО,  КДО  может  бытьвыдано только гражданам,  прибывшим из других районов, городов и облас-тей Кыргызской Республики.     14. Размер  сооплаты  при госпитализации в хирургические отделениястационаров без проведения операции приравнивается к  размеру  сооплатытерапевтического профиля.     При госпитализации с проведением хирургических и  гинекологическихопераций и манипуляций, отнесенных к малозатратным в соответствии с пе-речнем, утверждаемым Министерством здравоохранения Кыргызской Республи-ки, размеры сооплаты приравниваются к терапевтическому профилю.     15. За проведение необходимых консультаций,  лабораторных и  диаг-ностических  исследований  (за исключением дорогостоящих лабораторных идиагностических исследований и манипуляций,  указанных в приложении № 2к Программе госгарантий) взимание дополнительных средств с пациентов недопускается.     16. При  отсутствии в данном стационаре соответствующих специалис-тов,  условий для проведения отдельных видов лабораторных и  диагности-ческих  исследований (за исключением дорогостоящих лабораторных и диаг-ностических исследований и манипуляций,  указанных в приложении №  2  кПрограмме),  они могут быть проведены в других организациях здравоохра-нения.  При этом дополнительная плата или сооплата с пациента не взима-ется,  оплата  производится  направившей  организацией здравоохранения,данные расходы учитываются по статье  1.3.2.2  Плана  распределения  засчет средств сооплаты.     17. При необходимости проведения дорогостоящих лабораторных и  ди-агностических исследований, указанных в приложении № 2 к Программе гос-гарантий, пациентам, находящимся на стационарном лечении, за исключени-ем инвалидов и участников Великой Отечественной войны, оплата за иссле-дование производится самим пациентом согласно утвержденному Прейскуран-ту цен, либо из Фонда высокотехнологических (дорогостоящих) видов меди-цинской помощи.     18. Если фактические расходы на лекарственное обеспечение пациентапревышают трехкратную среднюю стоимость  лечения,  утвержденную  Минис-терством здравоохранения Кыргызской Республики, лечебно-контрольная ко-миссия организации здравоохранения вправе принять решение об оплате па-циентом  дополнительных расходов на лекарственные средства для дальней-шего лечения, независимо от наличия прав на льготы.     19. Граждане Кыргызской Республики, относящиеся к категории малоо-беспеченных,  при предоставлении справки,  выданной органами социальнойзащиты или социальным работником айыл окмоту, освобождаются от внесениясооплаты по решению лечебно-контрольной комиссии организации  здравоох-ранения. В особых случаях, допускается освобождение пациентов от внесе-ния сооплаты лечебно-контрольной комиссией организации здравоохранения,при  наличии личного заявления с указанием причин невозможности предос-тавления справки  по  малообеспеченности.  Оказание  медицинских  услуггражданам,  освобожденным от внесения сооплаты,  осуществляется за счетконсолидированного бюджета лечебно-профилактической организации.                    III. Внесение и возврат сооплаты      20. Основанием для внесения сооплаты является талон  на  сооплату,выдаваемый  соответствующим специалистом или врачом приемного отделениястационара в соответствии с разделом II Положения.     Для пациентов, имеющих право на льготы в соответствии с перечнем Iи по основному заболеванию в соответствии с перечнем II Программы  гос-гарантий, талон на сооплату не заполняется.     21. Сооплата вносится пациентами в кассу организации здравоохране-ния. Пациенту выдается квитанция приходного кассового ордера с указани-ем суммы внесенной сооплаты.     22. Сооплата должна быть возвращена пациенту в случаях, если правопациента на льготы установлено после ее внесения, а также при выявлениифактов  нарушения прав пациентов при получении медико-санитарной помощив рамках Программы госгарантий.     23. При  необходимости перевода пациента,  находящегося на стацио-нарном лечении, в другой стационар, или смерти пациента возврат внесен-ной сооплаты производится в размере:     - 100 процентов - при пребывании пациента в данном стационаре  ме-нее суток;     - 50 процентов - при пребывании пациента в данном стационаре менеетрех суток в случаях,  если больной находился под наблюдением для уточ-нения диагноза.     24. Порядок  внесения  и возврата сооплаты определяется Министерс-твом здравоохранения Кыргызской Республики.              IV. Учет, отчетность, контроль использования                           средств сооплаты      25. Средства  сооплаты  используются  на мероприятия,  связанные собеспечением лечебно-диагностического процесса и питание пациентов,  наоплату  труда работников и отчисления в Социальный фонд Кыргызской Рес-публики.     26. Порядок  учета  и  отчетности  по  поступлению  и расходованиюсредств сооплаты устанавливается Министерством здравоохранения Кыргызс-кой Республики.     27. Контроль  за  использованием  средств  сооплаты  организациямиздравоохранения  осуществляет  Министерство  здравоохранения КыргызскойРеспублики через систему Единого плательщика.                                                               Приложение                                 РАЗМЕРЫ             сооплаты при стационарном лечении на 2006 год                                                                 (сомов)-----------------------------------------------------------------------|Наименование |     При заболеваниях      |     При заболеваниях      ||   региона   | терапевтического профиля, |       хирургического      ||             |       малозатратных       |    профиля и проведении   ||             |      хирургических и      |      операции (сомов)     ||             |      гинекологических     |---------------------------||             | операциях и манипуляциях, |Лица,  |Лица,  |Лица,|Без  ||             |        заболеваниях       |имеющие|имеющие|не   |нап- ||             |   хирургического профиля  |право  |право  |имею-|рав- ||             |  без проведения операции  |на     |на     |щие  |ления||             |---------------------------|частич-|частич-|льгот|     ||             |Лица,  |Лица,  |Лица,|Без  |ные    |ные    |     |     ||             |имеющие|имеющие|не   |нап- |льготы |льготы |     |     ||             |право  |право  |имею-|рав- |в      |в      |     |     ||             |на     |на     |щие  |ления|размере|размере|     |     ||             |частич-|частич-|льгот|     |85-90% |до 65% |     |     ||             |ные    |ные    |     |     |       |       |     |     ||             |льготы |льготы |     |     |       |       |     |     ||             |в      |в      |     |     |       |       |     |     ||             |размере|размере|     |     |       |       |     |     ||             |85-90% |до 65% |     |     |       |       |     |     ||-------------|-------|-------|-----|-----|-------|-------|-----|-----||Организации  |  200  |  690  |  970| 1880|  260  |   900 | 1260| 2440||здравоохра-  |       |       |     |     |       |       |     |     ||нения,       |       |       |     |     |       |       |     |     ||расположенные|       |       |     |     |       |       |     |     ||на территории|       |       |     |     |       |       |     |     ||г.Бишкек, за |       |       |     |     |       |       |     |     ||исключением  |       |       |     |     |       |       |     |     ||Национального|       |       |     |     |       |       |     |     ||госпиталя,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||кардиологии и|       |       |     |     |       |       |     |     ||терапии им.  |       |       |     |     |       |       |     |     ||М.Миррахимо- |       |       |     |     |       |       |     |     ||ва,       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||хирургии,    |       |       |     |     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||Республикан- |       |       |     |     |       |       |     |     ||ской         |       |       |     |     |       |       |     |     ||клинической  |       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||Республикан- |       |       |     |     |       |       |     |     ||ского        |       |       |     |     |       |       |     |     ||кожвендис-   |       |       |     |     |       |       |     |     ||пансера,     |       |       |     |     |       |       |     |     ||Республикан- |       |       |     |     |       |       |     |     ||ского        |       |       |     |     |       |       |     |     ||центра       |       |       |     |     |       |       |     |     ||наркологии   |       |       |     |     |       |       |     |     ||-------------|-------|-------|-----|-----|-------|-------|-----|-----||Республикан- |  200  |  830  | 1110| 2670|  260  |  1080 | 1440| 3470||ские         |       |       |     |     |       |       |     |     ||организации  |       |       |     |     |       |       |     |     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     |     |       |       |     |     ||на территории|       |       |     |     |       |       |     |     ||г.Бишкек     |       |       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||кардиологии и|       |       |     |     |       |       |     |     ||терапии им.  |       |       |     |     |       |       |     |     ||М.Миррахимо- |       |       |     |     |       |       |     |     ||ва,       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     |       |       |     |     ||центр 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||Республикан- |       |       |     |     |       |       |     |     ||ская         |       |       |     |     |       |       |     |     ||клиническая  |       |       |     |     |       |       |     |     ||инфекционная |       |       |     |     |       |       |     |     ||больница,    |       |       |     |     |       |       |     |     ||Республикан- |       |       |     |     |       |       |     |     ||ский         |       |       |     |     |       |       |     |     ||кожвендис-   |       |       |     |     |       |       |     |     ||пансер,      |       |       |     |     |       |       |     |     ||Республикан- |       |       |     |     |       |       |     |     ||ский центр   |       |       |     |     |       |       |     |     ||наркологии)  |       |       |     |     |       |       |     |     ||-------------|-------|-------|-----|-----|-------|-------|-----|-----||Организации  |  200  |  600  |  870| 1640|  260  |   780 | 1130| 2130||здравоохране-|       |       |     |     |       |       |     |     ||ния          |       |       |     |     |       |       |     |     ||Чуйской      |       |       |     |     |       |       |     |     ||области      |       |       |     |     |       |       |     |     ||-------------|-------|-------|-----|-----|-------|-------|-----|-----||Организации  |  200  |  600  |  870| 1580|  260  |   780 | 1130| 2050||здравоохране-|       |       |     |     |       |       |     |     ||ния          |       |       |     |     |       |       |     |     ||Иссык-Куль-  |       |       |     |     |       |       |     |     ||ской области |       |       |     |     |       |       |     |     ||-------------|-------|-------|-----|-----|-------|-------|-----|-----||Организации  |  200  |  430  |  710| 1470|  260  |   560 |  920| 1910||здравоохране-|       |       |     |     |       |       |     |     ||ния Ошской   |       |       |     |     |       |       |     |     ||области, за  |       |       |     |     |       |       |     |     ||исключением  |       |       |     |     |       |       |     |     ||Ошской ООКБ  |       |       |     |     |       |       |     |     ||-------------|-------|-------|-----|-----|-------|-------|-----|-----||Организации  |  200  |  500  |  780| 1610|  260  |   650 | 1020| 2090||здравоохране-|       |       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||гор. Ош      |       |       |     |     |       |       |     |     ||-------------|-------|-------|-----|-----|-------|-------|-----|-----||Организации  |  200  |  500  |  780| 1520|  260  |   650 | 1020| 1980||здравоохране-|       |       |     |     |       |       |     |     ||ния          |       |       |     |     |       |       |     |     ||Джалал-Абад- |       |       |     |     |       |       |     |     ||ской области |       |       |     |     |       |       |     |     ||-------------|-------|-------|-----|-----|-------|-------|-----|-----||Организации  |  200  |  430  |  710| 1490|  260  |   560 |  920| 1940||здравоохране-|       |       |     |     |       |       |     |     ||ния          |       |       |     |     |       |       |     |     ||Баткенской   |       |       |     |     |       |       |     |     ||области      |       |       |     |     |       |       |     |     ||-------------|-------|-------|-----|-----|-------|-------|-----|-----||Организации  |  200  |  530  |  800| 1540|  260  |   690 | 1040| 2000||здравоохране-|       |       |     |     |       |       |     |     ||ния Нарынской|       |       |     |     |       |       |     |     ||области      |       |       |     |     |       |       |     |     ||-------------|-------|-------|-----|-----|-------|-------|-----|-----||Организации  |  200  |  530  |  800| 1550|  260  |   690 | 1040| 2010||здравоохране-|       |       |     |     |       |       |     |     ||ния Таласской|       |       |     |     |       |       |     |     ||области      |       |       |     |     |       |       |     |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zk1k94ckflk_mshzr9v" Type="http://schemas.openxmlformats.org/officeDocument/2006/relationships/hyperlink" Target="http://kodeks.duckdns.org/document/57068" TargetMode="External"/><Relationship Id="rIdkwu3erzlmn5tj4fv7iomy" Type="http://schemas.openxmlformats.org/officeDocument/2006/relationships/hyperlink" Target="http://kodeks.duckdns.org/document/57069" TargetMode="External"/><Relationship Id="rIdpon9raajbagidrp2ikna6" Type="http://schemas.openxmlformats.org/officeDocument/2006/relationships/hyperlink" Target="http://kodeks.duckdns.org/document/57069" TargetMode="External"/><Relationship Id="rId4f8ehdmnhm8bihowo7viz" Type="http://schemas.openxmlformats.org/officeDocument/2006/relationships/hyperlink" Target="http://kodeks.duckdns.org/document/57069" TargetMode="External"/><Relationship Id="rIdslzpusp-9x7sexvnvqftz" Type="http://schemas.openxmlformats.org/officeDocument/2006/relationships/hyperlink" Target="http://kodeks.duckdns.org/document/57069" TargetMode="External"/><Relationship Id="rId3sevjc3kiy9b3vbromymf" Type="http://schemas.openxmlformats.org/officeDocument/2006/relationships/hyperlink" Target="http://kodeks.duckdns.org/document/57069#1" TargetMode="External"/><Relationship Id="rIdz7w9ydnsccvsfeahzni_g" Type="http://schemas.openxmlformats.org/officeDocument/2006/relationships/hyperlink" Target="http://kodeks.duckdns.org/document/57069#2" TargetMode="External"/><Relationship Id="rIddjmge2dffkkds6ccz-4ke" Type="http://schemas.openxmlformats.org/officeDocument/2006/relationships/hyperlink" Target="http://kodeks.duckdns.org/document/57069#2" TargetMode="External"/><Relationship Id="rIdofm7dhq3lthksuoeritw0" Type="http://schemas.openxmlformats.org/officeDocument/2006/relationships/hyperlink" Target="http://kodeks.duckdns.org/document/57069#3" TargetMode="External"/><Relationship Id="rId4qsrh8lnxxv53qf0hvv7a" Type="http://schemas.openxmlformats.org/officeDocument/2006/relationships/hyperlink" Target="http://kodeks.duckdns.org/document/57069#4" TargetMode="External"/><Relationship Id="rIdpkiwmzdphesjw4ripakki" Type="http://schemas.openxmlformats.org/officeDocument/2006/relationships/hyperlink" Target="http://kodeks.duckdns.org/document/57069#3" TargetMode="External"/><Relationship Id="rId89xzhb9vozcofm8_yujfz" Type="http://schemas.openxmlformats.org/officeDocument/2006/relationships/hyperlink" Target="http://kodeks.duckdns.org/document/57069#3" TargetMode="External"/><Relationship Id="rId8nkawcmwqenngrp8cz_zs" Type="http://schemas.openxmlformats.org/officeDocument/2006/relationships/hyperlink" Target="http://kodeks.duckdns.org/document/57069#4" TargetMode="External"/><Relationship Id="rIdh6cajivc4azpda_5duqtg" Type="http://schemas.openxmlformats.org/officeDocument/2006/relationships/hyperlink" Target="http://kodeks.duckdns.org/document/57069#1" TargetMode="External"/><Relationship Id="rIdrpl_fkxvkewwidsm5upvb" Type="http://schemas.openxmlformats.org/officeDocument/2006/relationships/hyperlink" Target="http://kodeks.duckdns.org/document/57069#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2026-09-23T07:06:15.706Z</dcterms:created>
  <dcterms:modified xsi:type="dcterms:W3CDTF">2026-09-23T07:06:15.706Z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