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17 февраля 2006 года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ПОСТАНОВЛЕНИЕ ПРАВИТЕЛЬСТВА КЫРГЫЗСКОЙ РЕСПУБЛИКИ
           О мерах по реализации Соглашения между Кыргызской
           Республикой и Российской Федерацией о сотрудничестве
                     и по пограничным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(В редакции постановления Правительства КР от
     </w:t>
      </w:r>
      <w:hyperlink w:history="1" r:id="rIdhzeks835gjuamsoh38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txmp1f1ooco7w48g9z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соответствии с законами Кыргызской Республики "О рати-
 фикации Соглашения между Кыргызской Республикой и Российской
 Федерацией о сотрудничестве по пограничным вопросам",   "О 
 Пограничной службе Кыргызской Республики"  и  иными  норма-
 тивными актами Кыргызской Республики в области охраны и защи-
 ты Государственной границы Правительство Кыргызской Республики
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Определить </w:t>
      </w:r>
      <w:r>
        <w:rPr>
          <w:rFonts w:ascii="Arial" w:cs="Arial" w:eastAsia="Arial" w:hAnsi="Arial"/>
          <w:sz w:val="20"/>
          <w:szCs w:val="20"/>
        </w:rPr>
        <w:t xml:space="preserve">Государственной</w:t>
      </w:r>
      <w:r>
        <w:rPr>
          <w:rFonts w:ascii="Arial" w:cs="Arial" w:eastAsia="Arial" w:hAnsi="Arial"/>
          <w:sz w:val="20"/>
          <w:szCs w:val="20"/>
        </w:rPr>
        <w:t xml:space="preserve">пограничной</w:t>
      </w:r>
      <w:r>
        <w:rPr>
          <w:rFonts w:ascii="Arial" w:cs="Arial" w:eastAsia="Arial" w:hAnsi="Arial"/>
          <w:sz w:val="20"/>
          <w:szCs w:val="20"/>
        </w:rPr>
        <w:t xml:space="preserve">службе</w:t>
      </w:r>
      <w:r>
        <w:rPr>
          <w:rFonts w:ascii="Arial" w:cs="Arial" w:eastAsia="Arial" w:hAnsi="Arial"/>
          <w:sz w:val="20"/>
          <w:szCs w:val="20"/>
        </w:rPr>
        <w:t xml:space="preserve">при</w:t>
      </w:r>
      <w:r>
        <w:rPr>
          <w:rFonts w:ascii="Arial" w:cs="Arial" w:eastAsia="Arial" w:hAnsi="Arial"/>
          <w:sz w:val="20"/>
          <w:szCs w:val="20"/>
        </w:rPr>
        <w:t xml:space="preserve">Пра</w:t>
      </w:r>
      <w:r>
        <w:rPr>
          <w:rFonts w:ascii="Arial" w:cs="Arial" w:eastAsia="Arial" w:hAnsi="Arial"/>
          <w:sz w:val="20"/>
          <w:szCs w:val="20"/>
        </w:rPr>
        <w:t xml:space="preserve">-
 </w:t>
      </w:r>
      <w:r>
        <w:rPr>
          <w:rFonts w:ascii="Arial" w:cs="Arial" w:eastAsia="Arial" w:hAnsi="Arial"/>
          <w:sz w:val="20"/>
          <w:szCs w:val="20"/>
        </w:rPr>
        <w:t xml:space="preserve">вительстве</w:t>
      </w:r>
      <w:r>
        <w:rPr>
          <w:rFonts w:ascii="Arial" w:cs="Arial" w:eastAsia="Arial" w:hAnsi="Arial"/>
          <w:sz w:val="20"/>
          <w:szCs w:val="20"/>
        </w:rPr>
        <w:t xml:space="preserve">Кыргызской</w:t>
      </w:r>
      <w:r>
        <w:rPr>
          <w:rFonts w:ascii="Arial" w:cs="Arial" w:eastAsia="Arial" w:hAnsi="Arial"/>
          <w:sz w:val="20"/>
          <w:szCs w:val="20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 представителем 
 от кыргызской стороны по реализации Соглашения между Кыргызской 
 Республикой и Российской Федерацией о сотрудничестве по пограничным вопросам.
 (В редакции постановления Правительства КР от </w:t>
      </w:r>
      <w:hyperlink w:history="1" r:id="rIdamofczqndbkeq3wuxo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wx3n4yg_wcribfvekvr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</w:t>
      </w:r>
      <w:r>
        <w:rPr>
          <w:rFonts w:ascii="Arial" w:cs="Arial" w:eastAsia="Arial" w:hAnsi="Arial"/>
          <w:sz w:val="20"/>
          <w:szCs w:val="20"/>
        </w:rPr>
        <w:t xml:space="preserve">Государственной пограничной службе при Правительстве Кыргызской
 Республики</w:t>
      </w:r>
      <w:r>
        <w:rPr>
          <w:rFonts w:ascii="Arial" w:cs="Arial" w:eastAsia="Arial" w:hAnsi="Arial"/>
          <w:sz w:val="24"/>
          <w:szCs w:val="24"/>
        </w:rPr>
        <w:t xml:space="preserve">(по согласованию) осуществлять в соответствии с  законодательс-
 твом  Кыргызской  Республики прием высвобождаемого оперативной Пограничной
 группой Федеральной службы безопасности Российской Федерации в Кыргызской
 Республике недвижимого имущества, являющегося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o58fym9dvzgehl5yn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4k5q8t29ktn61ia6rjn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
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hv_lcvhoqb2g8wdkw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dalil.kg/document/57142</w:t>
      </w:r>
    </w:hyperlink>
  </w:p>
  <w:p>
    <w:pPr>
      <w:spacing w:after="0" w:before="40"/>
      <w:jc w:val="center"/>
    </w:pPr>
    <w:hyperlink w:history="1" r:id="rIdeddcjv1-elr9zaeqjdp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eks835gjuamsoh38e2k" Type="http://schemas.openxmlformats.org/officeDocument/2006/relationships/hyperlink" Target="https://dalil.kg/document/57664" TargetMode="External"/><Relationship Id="rIdqtxmp1f1ooco7w48g9z97" Type="http://schemas.openxmlformats.org/officeDocument/2006/relationships/hyperlink" Target="https://dalil.kg/document/90993" TargetMode="External"/><Relationship Id="rIdamofczqndbkeq3wuxolbi" Type="http://schemas.openxmlformats.org/officeDocument/2006/relationships/hyperlink" Target="https://dalil.kg/document/57664" TargetMode="External"/><Relationship Id="rIdwx3n4yg_wcribfvekvr90" Type="http://schemas.openxmlformats.org/officeDocument/2006/relationships/hyperlink" Target="https://dalil.kg/document/90993" TargetMode="External"/><Relationship Id="rIdro58fym9dvzgehl5ynepo" Type="http://schemas.openxmlformats.org/officeDocument/2006/relationships/hyperlink" Target="https://dalil.kg/document/54664" TargetMode="External"/><Relationship Id="rId4k5q8t29ktn61ia6rjnd-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hv_lcvhoqb2g8wdkw6e" Type="http://schemas.openxmlformats.org/officeDocument/2006/relationships/hyperlink" Target="https://dalil.kg/document/57142" TargetMode="External"/><Relationship Id="rIdeddcjv1-elr9zaeqjdp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2026-09-24T02:28:16.183Z</dcterms:created>
  <dcterms:modified xsi:type="dcterms:W3CDTF">2026-09-24T02:28:16.183Z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