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w7yvcsvl4s83uow_ruao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27 августа 2011 года N 521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февраля 2006 года № 121              ПОСТАНОВЛЕНИЕ ПРАВИТЕЛЬСТВА КЫРГЫЗСКОЙ РЕСПУБЛИКИ             Об утверждении Положения о правилах передачи детей,      оставшихся без попечения родителей, на усыновление (удочерение)      гражданам Кыргызской Республики, а также иностранным гражданам  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     27 августа 2007 года № 377)            В соответствии с Семейным</w:t>
      </w:r>
    </w:p>
    <w:p>
      <w:r>
        <w:rPr>
          <w:rFonts w:ascii="Arial" w:cs="Arial" w:eastAsia="Arial" w:hAnsi="Arial"/>
          <w:sz w:val="24"/>
          <w:szCs w:val="24"/>
        </w:rPr>
        <w:t xml:space="preserve">кодексом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 Гражданскимпроцессуальным</w:t>
      </w:r>
    </w:p>
    <w:p>
      <w:r>
        <w:rPr>
          <w:rFonts w:ascii="Arial" w:cs="Arial" w:eastAsia="Arial" w:hAnsi="Arial"/>
          <w:sz w:val="24"/>
          <w:szCs w:val="24"/>
        </w:rPr>
        <w:t xml:space="preserve">кодексом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</w:t>
      </w:r>
    </w:p>
    <w:p>
      <w:r>
        <w:rPr>
          <w:rFonts w:ascii="Arial" w:cs="Arial" w:eastAsia="Arial" w:hAnsi="Arial"/>
          <w:sz w:val="24"/>
          <w:szCs w:val="24"/>
        </w:rPr>
        <w:t xml:space="preserve">Конвенцией</w:t>
      </w:r>
    </w:p>
    <w:p>
      <w:r>
        <w:rPr>
          <w:rFonts w:ascii="Arial" w:cs="Arial" w:eastAsia="Arial" w:hAnsi="Arial"/>
          <w:sz w:val="24"/>
          <w:szCs w:val="24"/>
        </w:rPr>
        <w:t xml:space="preserve">о правах ребенкаПравительство Кыргызской Республики постановляет:      1. Утвердить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правилах передачи  детей, остав-шихся без попечения родителей, на  усыновление (удочерение) гражданам Кыр-гызской Республики, а также иностранным гражданам.      2. Предоставить Министерству образования и науки Кыргызской Респуб-лики право давать необходимые разъяснения  по применению правил, утверж-денных настоящим постановлением.(В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от27 августа 2007 года № 377)         3.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КыргызскойРеспублики  от  15 ноября  1994  года  № 825  "Об утверждении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передачи несовершеннолетних, оставшихся без  попечения  родителей, на усыновление (удочерение)".       Премьер-министр                                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k50tdf1qvdp4-5vhuz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dalil.kg/document/57163</w:t>
      </w:r>
    </w:hyperlink>
  </w:p>
  <w:p>
    <w:pPr>
      <w:spacing w:after="0" w:before="40"/>
      <w:jc w:val="center"/>
    </w:pPr>
    <w:hyperlink w:history="1" r:id="rIdph9x6o8uigh1bc-ablm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7yvcsvl4s83uow_ruaoe" Type="http://schemas.openxmlformats.org/officeDocument/2006/relationships/hyperlink" Target="https://dalil.kg/document/9285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k50tdf1qvdp4-5vhuziz" Type="http://schemas.openxmlformats.org/officeDocument/2006/relationships/hyperlink" Target="https://dalil.kg/document/57163" TargetMode="External"/><Relationship Id="rIdph9x6o8uigh1bc-ablml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2026-09-23T21:06:21.439Z</dcterms:created>
  <dcterms:modified xsi:type="dcterms:W3CDTF">2026-09-23T21:06:21.439Z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