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voxr4mx5k1vpon16q1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 защите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вредного воздействия табака»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5kk56bg844-vccfpwnx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Рамочной  </w:t>
      </w:r>
      <w:hyperlink w:history="1" r:id="rIdbr_teos3rhon8vopyhu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ВОЗ  по  борьбе  против  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ратифицированной   Кыргызской   Республикой   2   марта   2006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  «О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от вредного воздействия табака»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hyperlink w:history="1" r:id="rIdymps0y5sxz6cbsyo0uu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защите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от вредного воздействия табака»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защите граждан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 воздействия табака», направленного депутатами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Мариповым А.М., Артыкбаевым О.А., Шерниязовым Б.Э., Жеенбековым  С.Ш.,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Мурзубраимовым  Б.М.,  Мамасаидовым  М.Т., 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hyperlink w:history="1" r:id="rId-wfe1x-6v2nqyfor3cg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Рамочной </w:t>
      </w:r>
      <w:hyperlink w:history="1" r:id="rId80re0jnlvtea0qwp9by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борьбе  против табака, ратифицированной Кыргызской  Республикой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2006  года,  дает согласие на его принятие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проекта Закона после слов «О защите»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Преамбулу проекта Закона после слов «по защите»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второй дополнить словами «при их производстве, реализации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четвертом слова «национальным стандартам»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«установленным  законодательством Кыргызской Республики  требованиям»,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  в  соответствии  с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требования  (требования  безопасности)  к  продукции,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 к  табачным  изделиям и табаку, содержатся  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 актах  (технических  регламентах),  добровольные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(требования  к  качеству) содержатся в стандартах.  Ссылка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 стандарт   может  послужить  созданием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  для международной торговли, а именно -при экспортировании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табачной   продукции.  Требования  к  табачным  изделиям  в   странах-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импортерах  могут отличаться от требований национальных  стандартов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требований  Кыргызской  Республики.  При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табачной продукции на экспорт должны будут выполняться условия страны-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следующими понятиями: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«Насвай  - бездымное табачное изделие, изготовленное из 3-го  сорта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  листа  с  добавлением  золы  или  извести  и  ароматических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Борьба  против табака - широкий круг стратегий в области  поставок,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  и  уменьшения вреда, которые направлены на улучшение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посредством  ликвидации или  уменьшения  вреда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изделий, а также воздействия на него табачного дыма.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Медицинские  предупреждения - информация о  негативном 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употребления табачных изделий и табачного дыма на здоровье человека,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преимуществах   и   методах   прекращения   куреня,   а   также   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информация, которая размещается на упаковках  (пачках)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и в иных местах,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Незаконная  торговля - любой запрещенный законом вид  практики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поведения,   который   имеет  отношение  к   производству,   отправке,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получению, владению, распределению, продаже или приобретению,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 вид практики или поведения, имеющий целью способствовать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Пачка   -   любая  форма  упаковки  табачных  изделий,   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неупакованные  табачные  изделия,  предназначенная  для  их  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и несущая любую графическую или текстовую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Упаковка  -  любая  форма  упаковки  табачных  изделий,  содержащая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упакованные табачные изделия, предназначенная для их розничной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несущая любую графическую или текстовую информацию.».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шестой  слова «вредные для здоровья населения  привычки:»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 слово «вредного»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одиннадцатую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часть двенадцатой: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 слова «передачи» дополнить словом «коммерческой»;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 «или употребления»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шестнадцатую и семнадцатую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«Табакокурение  -  действия, которые приводят к  сгоранию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в результате чего образуется табачный дым, который вдыхается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выдыхается курильщиком, а также выделяется в воздух.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Табачный  дым - содержащиеся в воздухе продукты сгорания 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двадцатую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«Табачная  промышленность - предприятия, занимающиеся  ферментацией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табака, производством табачных изделий, их реализацией и экспортом.».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двадцать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«Изолированная  комната  для  курения  -  комната  в  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  предприятиях,   в  местах  общественного   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отведенная  полностью  только  для курения,  изолированная  от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(комнат,  мест)  и  не являющаяся  проходным  местом,  куда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   и   посетители  не  имеют  прямого   доступа,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оборудованная  в  соответствии  с  санитарно-гигиеническими   нормами,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уполномоченным органом в области здравоохранения;»,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 по  рекомендациям международных экспертов, место для курения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никакой защиты здоровья, поскольку  дым  при  курении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места распространяется и смещается в другие места, где  курение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 слово «(насвай)»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после слов «о защите» дополнить словом 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 первой  слово  «конвенций»  заменить  словами  «Рамочной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Конвенцией ВОЗ по борьбе против табака».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слова «При этом,»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третий  дополнить  словами «и реализации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программ по борьбе против табака;».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«курения и»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 слова «потребления» дополнить словом «населением».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доступность  информации о последствиях потребления  табака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здоровья,  его наркотическом характере и об опасности для  здоровья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потребления  табака  и  воздействия  табачного  дыма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возмещение причиненного ущерба лицам, получившим профессиональное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  в  результате работы на табачной отрасли и/или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утраты  здоровья  при  потреблении, связанном с  вредным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на организм, за счет работодателей и/или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международное  сотрудничество,  особенно  в  области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  программ по контролю потребления табака  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по борьбе против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разработка  и  принятие  обязательных  требований  к   табачным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изделиям,   процессам  (методам)  производства,  хранения,  перевозки,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эксплуатации   и   утилизации   (далее   -    процессы),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защиту граждан от вредного воздействия табака,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 условий труда при переработке табака.».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   главы  II  после  слов  «по  защите»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тем,  что  одним из наиболее экономически  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  снижения   потребления  табака  и   действенным   элементом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политики в борьбе против табака являются повышение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табачные  продукты и создание Национального потенциала  по 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табака,  главу  II  дополнить  статьями  6  и  7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6. Налоговые меры по сокращению спроса на табак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Республики, в целях сокращения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 и укрепления здоровья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обеспечивает  проведение  налоговой  политики,   и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ценовой политики в отношении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проводит  политику легализации производства,  продажи  бездымных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и обложение их акцизным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7.  Создание и развитие Национального потенциала по 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табака,  подготовка  и  информирование  населения   о   вреде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табакокурения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создает  и  развивает Национальный потенциал  по  борьбе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разрабатывает и внедряет Государственную стратегию 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табака и защите здоровья граждан от вредного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и  определяет  механизмы финансирования мер  по  контролю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механизмы  образования  и информированности  населения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 распространения  табачной  эпидемии  среди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детей  и  молодежи,  через государственные,  коммерческие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некоммерческие, независимые общественные средства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регулярном и плановом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разрабатывает  и  внедряет эффективные  программы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кадров для создания и развития национального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против табака.».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 6-8 считать соответственно статьями 8-10.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 8. Право граждан на свободную от табачного дыма окружающую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  Кыргызской  Республики  имеют  право  на  свободную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 дыма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Табакокурение запрещается полностью: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  всех  образовательных организациях всех уровней,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независимо от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организациях  здравоохранения  независимо  от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пожароопасных местах, включая автозаправочные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кинотеатрах, театрах, спортивных помещениях и аренах, цирках,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концертных залах и других закрытых учреждениях культуры,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зданиях  и  помещениях, занимаемых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за исключением мест, специально отведенных для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музеях, библиотеках, выставочных залах и лекториях;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 всех видах наземного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воздушном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лифтах;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любом рабочем помещении, где оказываются услуги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Табакокурение  запрещается за исключением изолированных  комнат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для курения: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зданиях  и  помещениях, занимаемых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зданиях  и  залах автостанций, автовокзалов,  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ресторанах,  кафе и барах, при этом выделив  не  более  50 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 ресторана, кафе, бара для курящих граждан, начиная с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Руководители,  указанных  в  пункте 2  организаций,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мест  независимо от форм собственности  должны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изолированные  комнаты для курения и оборудовать их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санитарно-гигиеническими    нормами,   утвержденными 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Требования   к  оборудованию  помещений  для  курения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 органом в  области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пожарной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  9  после  слов  «квалифицированную  медицинскую»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«и консультативную».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  продажа  табачных  изделий  через  торговые  автоматы  и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 в эксплуатацию на территории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седьмом  слова «привлекают внимание лиц  в  возрасте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восемнадцати лет»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 11-13 главы III исключить, так как данные задачи выходят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целей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главы IV- VI считать главами III - V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 12-23 считать соответственно статьями 11 - 23.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вторую  предлагаем  привести в соответствие  со  статьей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«Об основах технического регулирования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Республике»,  согласно  которой  сертификация,  как 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   подтверждения     соответствия,  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аккредитованными органами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12 дополнить частями второй-четвертой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«Уполномоченный  государственный орган  в  области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ежегодно  публиковать  перечень  веществ,  в 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предельно  допустимые значения их содержания  в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изделиях и табачном дыме, с указанием предельно допустимых 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ежегодно  выпускать  и  обновлять  перечень  веществ,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  добавлять  в  табачные изделия  в  процессе  технологии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 основании причин, перечисленных в пятом абзаце.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Табачные  изделия, в которых содержание хотя бы одного  ингредиента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составляющей  табачного  дыма  превышает  предельно   допустимые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 должны  быть изъяты из продажи в течение  3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 публикации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Полученная   уполномоченным  государственным  органом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информация об ингредиентах и о составляющих 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дыма  каждой  марки табачных изделий является общедоступной  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гражданам без ограничений, за исключением сведений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особенностях приготовления (формулы) табачных изделий.».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названии статьи слова «никотина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Первую  и  вторую части данной статьи исключить в связи с тем,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Рамочная </w:t>
      </w:r>
      <w:hyperlink w:history="1" r:id="rIde4j3cu64mao86sqk_dc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0"/>
          <w:szCs w:val="20"/>
        </w:rPr>
        <w:t xml:space="preserve"> ВОЗ по борьбе против табака не рекомендует 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смол и никотина, а признает лишь важность «испытания и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 табачных  изделий  и  выделяемых  ими  продуктов,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этого состава и выделяемых продуктов», но в то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говорит  лишь о том, что «руководящие принципы испытания и  измерения»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состава,    которые   будут   обсуждаться   Конференцией   сторон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с компетентными международными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частью первой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«Уполномоченный  государственный  орган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здравоохранения устанавливает ежегодно  предельно  допустимые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  содержания в табачном изделии ингредиентов или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 дыма.».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Третью и четвертую части считать частями второй и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второй   слова  «смолы  и  никотина»  заменить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«ингредиентов».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первую  после  слов   «Продажа  разрешается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  дополнить словами «. Произведено ______  .»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где сделано данное табачное изделие.».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  «о  содержании никотина и токсичных ингредиентов в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цифры «2006» заменить цифрами «2007»;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  «информацию» заменить словами «предупреждение  о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последствиях потребления табачных изделий для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второй и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третьей слова «периодически меняется» заменить словами «не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четвертой цифры «2007» заменить цифрами «2008».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  третий,  части  шестой  предлагаем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напечатан черным жирным шрифтом Неlvеtiса на белом фоне,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отделен от торговой марки и остальных изображений на пачке рамкой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толщиной 3 мм черного цвета, при этом размер рамки не учитывается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 размера предупреждения;».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шестую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не  может быть скрытым, незаметным, легко удаляемым, прерванным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записями и рисунками.».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седьмую и восьмую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третью и четвертую перенести в конец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Пятую  и  шестую  части считать соответственно  частями  третьей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 цифры «2006» заменить цифрами «2007».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пятый и девятый части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пятом слово «стандартам» заменить словом «требованиям».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восьмом цифры «2006» заменить цифрами «2007».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третьей слова «а также бездымных, жевательных и нюхательных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табака (насвая)» исключить, так как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oxr4mx5k1vpon16q1o4" Type="http://schemas.openxmlformats.org/officeDocument/2006/relationships/hyperlink" Target="http://kodeks.duckdns.org/document/159126" TargetMode="External"/><Relationship Id="rId5kk56bg844-vccfpwnxgm" Type="http://schemas.openxmlformats.org/officeDocument/2006/relationships/hyperlink" Target="http://kodeks.duckdns.org/document/1" TargetMode="External"/><Relationship Id="rIdbr_teos3rhon8vopyhuz9" Type="http://schemas.openxmlformats.org/officeDocument/2006/relationships/hyperlink" Target="http://kodeks.duckdns.org/document/17708" TargetMode="External"/><Relationship Id="rIdymps0y5sxz6cbsyo0uuhj" Type="http://schemas.openxmlformats.org/officeDocument/2006/relationships/hyperlink" Target="http://kodeks.duckdns.org/document/57406#1" TargetMode="External"/><Relationship Id="rId-wfe1x-6v2nqyfor3cgta" Type="http://schemas.openxmlformats.org/officeDocument/2006/relationships/hyperlink" Target="http://kodeks.duckdns.org/document/1" TargetMode="External"/><Relationship Id="rId80re0jnlvtea0qwp9byvb" Type="http://schemas.openxmlformats.org/officeDocument/2006/relationships/hyperlink" Target="http://kodeks.duckdns.org/document/17708" TargetMode="External"/><Relationship Id="rIde4j3cu64mao86sqk_dcey" Type="http://schemas.openxmlformats.org/officeDocument/2006/relationships/hyperlink" Target="http://kodeks.duckdns.org/document/1770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2026-09-23T06:26:10.083Z</dcterms:created>
  <dcterms:modified xsi:type="dcterms:W3CDTF">2026-09-23T06:26:10.083Z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