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2-l6j9dx5sup_ray-u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изменения 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64 и 65 </w:t>
      </w:r>
      <w:hyperlink w:history="1" r:id="rIdhqadrpmmhxnt2wlabog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в целях развития и создания благоприятных условий реализации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сотрудничества и оказания технической помощи, безвозмездно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сируемых  международными  организациями и иностранными правительствами,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biwjgccxvkam9wfyue-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Налоговый </w:t>
      </w:r>
      <w:hyperlink w:history="1" r:id="rIdvxo-tdel461ngr6ksjb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экономики и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здравоохранения Кыргызской Республики официальными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Правительства Кыргызской Республики при рассмотрении данного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qch9hrsqon8z3_ig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dalil.kg/document/57437</w:t>
      </w:r>
    </w:hyperlink>
  </w:p>
  <w:p>
    <w:pPr>
      <w:spacing w:after="0" w:before="40"/>
      <w:jc w:val="center"/>
    </w:pPr>
    <w:hyperlink w:history="1" r:id="rIdyieocnw0nse-c0gk7mb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-l6j9dx5sup_ray-us8" Type="http://schemas.openxmlformats.org/officeDocument/2006/relationships/hyperlink" Target="https://dalil.kg/document/159126" TargetMode="External"/><Relationship Id="rIdhqadrpmmhxnt2wlabogab" Type="http://schemas.openxmlformats.org/officeDocument/2006/relationships/hyperlink" Target="https://dalil.kg/document/1" TargetMode="External"/><Relationship Id="rIdbiwjgccxvkam9wfyue-yi" Type="http://schemas.openxmlformats.org/officeDocument/2006/relationships/hyperlink" Target="https://dalil.kg/document/26869" TargetMode="External"/><Relationship Id="rIdvxo-tdel461ngr6ksjbg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qch9hrsqon8z3_igyrj" Type="http://schemas.openxmlformats.org/officeDocument/2006/relationships/hyperlink" Target="https://dalil.kg/document/57437" TargetMode="External"/><Relationship Id="rIdyieocnw0nse-c0gk7mb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2026-09-23T17:24:22.058Z</dcterms:created>
  <dcterms:modified xsi:type="dcterms:W3CDTF">2026-09-23T17:24:22.058Z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