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20 апреля 2007 года № 140 г.Бишкек, Дом Правительстваот 29 мая 2006 года № 384            ПОСТАНОВЛЕНИЕ ПРАВИТЕЛЬСТВА КЫРГЫЗСКОЙ РЕСПУБЛИКИ               Об итогах социально-экономического развития             Кыргызской Республики за I квартал 2006 года      Правительство Кыргызской  Республики  отмечает,  что  в I квартале2006 года продолжалась положительная тенденция экономического роста  нафоне сохраняющейся макроэкономической стабильности.     Производство ВВП в I квартале т.г.  увеличилось на 2,4 процента посравнению с аналогичным периодом прошлого года, а без учета предприятийпо разработке месторождения "Кумтор" - на 6,5 процента.     Инфляция составила  3 процента из-за роста цен на горюче-смазочныематериалы, сахар, строительные материалы, превысив уровень января-мартапрошлого года.     Стабильным сохранялся обменный курс сома к доллару США.     Объем внешнеторгового  оборота  за январь-март 2006 года возрос на25,7 процента к соответствующему периоду прошлого года и составил 511,4млн.  долларов США.  При этом экспорт увеличился на 5,9 процента, в ос-новном за счет поставок золота,  а импорт - на 39,2 процента.  Несмотряна  опережающие темпы роста экспорта над темпами роста импорта,  сложи-лось отрицательное сальдо торгового баланса в размере 160,8 млн. долла-ров США.     Общие доходы государственного бюджета за I квартал 2006 года  сос-тавили  4862 млн.  сомов,  что на 15,4 процента больше соответствующегоуровня прошлого года. Увеличение бюджетных доходов обусловлено, главнымобразом,  ростом налоговых поступлений на 15,1 процента. При этом Госу-дарственной таможенной инспекцией при Правительстве Кыргызской  Респуб-лики  обеспечено  поступлений в государственный бюджет в размере 2023,7млн.  сомов, что больше соответствующего показателя предыдущего года на28,1 процента, а Государственной налоговой инспекцией при ПравительствеКыргызской Республики - 2159,0 млн. сомов, или больше на 5,4 процента.     Вместе с  тем отдельные крупные предприятия имеют задолженность поналоговым платежам.  В целом по республике на 1 апреля 2006 года задол-женность по налогам составила 1402 млн. сомов, причем, 76,3 процента отобщей задолженности приходится на энергетические компании.     Текущие расходы  республиканского  бюджета  за I квартал 2006 года(без учета расходов,  направленных на погашение государственного долга)составили  3742,4  млн.  сомов и увеличились по сравнению с аналогичнымпериодом прошлого года на 423,0 млн.  сомов,  или на 12,7 процента. Прифинансировании   текущих  расходов  приоритетными  являлись  защищенныестатьи,  по которым в I квартале 2006 года открыто кредитов  на  2457,6млн. сомов.     За I квартал 2006 года расходы,  связанные с погашением  государс-твенного  долга,  составили 539,3 млн.  сомов,  из которых на погашениевнешнего долга направлено 155,7 млн.  сомов и 383,7 млн. сомов - на по-гашение внутреннего долга.     Завершился переговорный процесс по реструктуризации внешнего долгав  соответствии  с  решением Парижского клуба кредиторов и 9 марта 2006года подписано Соглашение с Турецкой Республикой.     В I  квартале 2006 года в счет погашения задолженности хозяйствую-щих субъектов по бюджетным ссудам и иностранным  кредитам  в  республи-канский бюджет поступило 180,5 млн.  сомов, что на 20,6 процента большепо сравнению с аналогичным периодом 2005 года.     Сохраняется значительная  просроченная задолженность хозяйствующихсубъектов по ранее выделенным бюджетным ссудам,  иностранным  кредитам,грантам  Правительства Японии и товарным кредитам,  полученным из Госу-дарственного материального резерва. По состоянию на 1 января 2006 года,остаток задолженности по бюджетным ссудам и иностранным кредитам соста-вил 18,4 млрд.  сомов, в том числе просроченная задолженность 4,9 млрд.сомов. Значительную просроченную задолженность имеют открытое акционер-ное общество (далее ОАО) "Национальные электрические сети Кыргызстана",ОАО "Электрические станции",  гостинично-ресторанный комплекс "Ала-Тоо"и другие.     По итогам  I  квартала  2006 года объем промышленного производствасократился на 8,8 процента,  в основном из-за предприятий по разработкеместорождения "Кумтор".  Без учета производства золота объем промышлен-ного производства возрос на 9,1 процента (в I квартале 2005 года  -  на2%).     Увеличение объемов производства было обеспечено в производстве пи-щевых продуктов, текстильных и швейных изделий, нефтепродуктов, резино-вых и пластмассовых изделий, машин и оборудования.     Увеличен выпуск  продукции  на предприятиях машиностроения (акцио-нерное общество (далее - АО) транснациональная корпорация "Дастан", об-щество  с  ограниченной  ответственностью  (далее - ОсОО) "Ошский заводпогружных насосов",  АО "Автосборочный завод", АО "Кызыл-Кийский машза-вод", ОсОО "Кыргызский химико-металлургический завод - Астра"), хлопко-очистительных заводах (ОсОО "Ак-Ниет", Ошский и Ноокенский филиалы ОсОО"Корпорации Лиматекс"),  а также предприятиях текстильной отрасли (ОсОО"Тевиз", ОсОО "Бияз", АО "Бишкекская кенафная фабрика").     Вместе с тем сократился выпуск продукции в угледобывающей,  нефте-газодобывающей,  целлюлозно-бумажной,  издательской и  полиграфической,строительных материалов, металлургической отраслях промышленности.     За отчетный период сокращен объем выпуска продукции  на  АО  "Май-лу-Сууйский электроламповый завод", АО "OREMI", АО "Каиндинский кабель-ный завод",  ОсОО "Автомаш-радиатор",  АО Бишкекский машиностроительныйзавод (далее - "БМЗ"), АО "Хайдарканский ртутный комбинат" и других.     С начала 2006 года запущен ряд ранее простаивающих предприятий,  втом числе ОАО "Кыргызско-Китайская бумажная фабрика" (цех по производс-тву гигиенической бумаги), государственное предприятие Бишкекский штам-повочный завод ("БШЗ"), АО "Кантский завод местных вяжущих материалов",АО "Ош-Жибек" (производство по выпуску марли из давальческого сырья).     Открыто 32 новых предприятия,  в том числе в городе Ош - 5, городеБишкек - 11,  в Ошской области - 4, Иссык-Кульской области - 4, Чуйскойобласти - 1, Джалал-Абадской области - 3, Таласской области - 4.     В целях оказания государственной поддержки предприятиям промышлен-ного сектора и агропромышленного комплекса республики,  стабилизации ихфинансово-экономического состояния Правительством Кыргызской Республикипринято  </w:t>
      </w:r>
      <w:hyperlink w:history="1" r:id="rIdjdyu-09_-nymabx46j1n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от  3 февраля 2006 года № 65 "Об оказании госу-дарственной поддержки  хозяйствующим  субъектам  промышленного  сектораэкономики и агропромышленного комплекса Кыргызской Республики,  имеющимпросроченную задолженность по иностранным кредитам и бюджетным ссудам".     Положительную роль  в  финансовом  оздоровлении предприятий сыграл</w:t>
      </w:r>
      <w:hyperlink w:history="1" r:id="rIdv4-stvkipmbbnbxb7zs6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реструктуризации задолженности по начис-ленным процентам, финансовым и штрафным санкциям" от 12 марта 2005 года№ 50. В целом, погашена недоимка по основной сумме 56,7 млн. сомов, илина 9,5 процента,  списаны проценты и санкции на сумму 349,7 млн. сомов,или на 31,7 процента.     Для проведения  комплексного анализа эффективности действия вышеу-казанного Закона создана межведомственная  комиссия,  которой  порученопровести  комплексный анализ и при необходимости подготовить новый про-ект Закона.     Для обеспечения  стабильной  работы АО "БМЗ" </w:t>
      </w:r>
      <w:hyperlink w:history="1" r:id="rId3olt0c0gjowsjpunqehe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января 2006 года  №  6  утвержденаПрограмма  возрождения  и  экономического развития АО "Бишкекский маши-ностроительный завод" до 2010 года.     Принято </w:t>
      </w:r>
      <w:hyperlink w:history="1" r:id="rIdxkdifdeaxis7slufb14s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20января 2005 года № 24 "О реструктуризации задолженности ОАО "OREMI"  покредиту Исламского банка развития".     За отчетный период возросли объемы промышленной продукции  в  Бат-кенской (на 3,5%), Таласской (на 6,9%) областях, городах Ош (на 4,5%) иБишкек (на 52,7%). Сокращен выпуск промышленной продукции в Иссык-Куль-ской (на 35,5%),  Нарынской (на 23,6%),  Ошской (на 3,7%),  Чуйской (на24,9%) областях.     По состоянию на 1 января 2006 года на 11,3 процента по сравнению спрошлым годом снижены остатки  готовой  продукции  (по  предварительнымданным) и в суммарном выражении составили 2 млрд. сомов. Уменьшение ос-татков произошло за счет продукции пищевой промышленности (на 22,8%)  ипроизводства машин и оборудования (на 49,7%).     В течение марта 2006 года в промышленности из 598 крупных и  сред-них предприятий полностью простаивали 174,  из них 38 простаивают с на-чала года.  Национальным статистическим комитетом Кыргызской Республикивыведены из реестра крупные и средние предприятия,  не работающие свыше2 лет.     В I  квартале  2006  года темп роста в сельском хозяйстве незначи-тельно превысил уровень прошлого года и составил 100,9 процента.     В настоящее  время  продолжается  сев  яровых сельскохозяйственныхкультур.  На 15 апреля 2006 года яровыми культурами засеяно 118,7  тыс.га,  или на 46,5 тыс.  га больше,  чем на соответствующую дату прошлогогода.  Пшеница посеяна на площади 37,7 тыс.  га,  или на 11,7  тыс.  габольше, сахарная свекла - 1,2 тыс. га, или в 2 раза больше. В целом севяровых культур под урожай текущего года ведется  с  опережением  темповпрошлого года.     В целях оказания государственной поддержки сельским товаропроизво-дителям выдано в виде товарных кредитов свыше 5 тыс.  тонн семян яровыхзерновых культур, 2,5 тыс. тонн минеральных удобрений. Из Государствен-ного материального резерва разбронировано 20 тыс. тонн зерна продоволь-ственной пшеницы и 5 тыс. тонн дизельного топлива.     Для повышения  заинтересованности  сельских товаропроизводителей впроизводстве сахарной свеклы, увеличения посевных площадей под сахарнуюсвеклу  в текущем году для свекловодов республики улучшены условия при-емки и переработки корнеплодов сахарной свеклы урожая 2006 года  (заку-почная цена за 1 тонну повысилась с 1250 до 1400 сомов).     Проведен ряд мероприятий по подготовке к очередному туристическомусезону. Подписано Соглашение между Правительством Кыргызской Республикии Правительством Российской Федерации о сотрудничестве в сфере туризма.Представлены презентации туристского потенциала Кыргызстана для туропе-раторов и средств массовой информации.  Ассоциация "Кыргыз Туризм" и  7туристических  фирм  Кыргызстана приняли участие в первой Международнойтуристической выставке "Интурмаркет 2006" в городе Москва.  Планируетсяучастие в 6-ой Казахстанской международной туристской ярмарке "Туризм иПутешествия" KITF-2006.     В целях оперативного решения имеющихся проблем создается специаль-ный штаб, куда войдут представители государственных органов и туропера-торов.     В I квартале 2006 года на строительство было  использовано  1050,5млн. сомов капитальных вложений, что на 3 процента больше, чем за соот-ветствующий период прошлого года. Увеличились инвестиции в основной ка-питал  за счет средств населения на 11 процентов,  местного бюджета - в2,4 раза,  прямых иностранных инвестиций - в  2,2  раза  и  иностранныхгрантов и гуманитарной помощи - в 2 раза.     Объем валовой продукции строительства в I квартале 2006 года  сос-тавил 919,4 млн. сомов и возрос на 7,7 процента. Осуществляется реконс-трукция автодорог Бишкек-Ош,  Тараз-Талас-Суусамыр, строительство хлоп-коперерабатывающего завода в городе Джалал-Абад, торгового центра в го-роде Бишкек и объектов социальной инфраструктуры.     В I  квартале  т.г.  сданы в эксплуатацию асфальтобетонный завод вДжалал-Абадской области, предприятия торговли и сферы обслуживания, це-ха  по производству кондитерских изделий,  мебели,  типография в городеБишкек.     Возросли объемы  освоенных  инвестиций  в Баткенской (в 4,1 раза),Таласской (в 2,3 раза),  Нарынской (в 1,7 раза), Джалал-Абадской (в 1,4раза) областях и городе Ош (в 1,3 раза).     В I квартале 2006 года сданы в эксплуатацию 675 квартир общей пло-щадью 71,8 тыс. квадратных метров, что составило 84 процента к уровню Iквартала 2005 года.     Для решения  задач по обеспечению граждан с низким и средним уров-нем доходов жильем предлагаются следующие  направления  финансирования:жилье  для молодого учителя/врача в рамках накопительной системы жилищ-ного кредитования и долевое строительство социального жилья.     В сфере  услуг  в I квартале 2006 года отмечается реальный рост науровне 8,4 процента, что на 3,1 процентных пункта выше аналогичного пе-риода прошлого года.     Среднемесячная номинальная заработная плата в  феврале  2006  годасоставила 2549,8 сома, с реальным ростом на уровне 8,2 процента. Превы-шение среднемесячной заработной платы над  минимальным  потребительскимбюджетом (1944,1 сома) в феврале 2006 года составило 31,2 процента.     С 1 апреля 2006 года в соответствии с </w:t>
      </w:r>
      <w:hyperlink w:history="1" r:id="rIdj8ure-cqh7fovt8erdcg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7 декабря 2005 года № 561 "Об условиях оплатытруда работников социальной сферы" размер начального (первого)  разрядаЕдиной тарифной сетки установлен в сумме 340 сомов.     Для выравнивания разрыва в должностных окладах работников, получа-ющих  заработную  плату по Единой тарифной сетке,  с 1 апреля 2006 годаповышены должностные оклады:     - на  50  процентов - работников учреждений науки,  высших учебныхзаведений, центров по социальным выплатам, социальных работников на до-му;     - на 35 процентов - работников государственных учреждений  культу-ры;     - на 15 процентов работников домов-интернатов  для  престарелых  иинвалидов, Национальной академии наук Кыргызской Республики.     С 1 января 2006 года базовая часть пенсий повышена с  258  до  293сомов, или на 13,5 процента. С 1 мая 2006 года повышен размер страховойчасти пенсий,  в 1,3 раза повышены размеры поправочных коэффициентов  кзаработной  плате  и размер предельного уровня заработной платы для ис-числения пенсии до 2000 сомов.  В результате средний размер  пенсий  пореспублике на сегодня составил 874 сома,  что на 94 сома больше, чем на1 января 2006 года.     В настоящее  время изучается вопрос перевода предоставляемых льготна транспорт,  газ и электроэнергию на денежные выплаты. По результатамобсуждения  будут разработаны проекты нормативных правовых актов с уче-том предложений и замечаний получателей пособий.     Уровень общей безработицы,  с учетом самостоятельно ищущих работу,на 1 апреля 2006 года составил 9,9 процента, что на 0,5 процента большеаналогичного периода 2005 года.     На 1 апреля 2006 года было создано и восстановлено 24,4 тыс. рабо-чих  мест  (за счет предпринимателей - 1,8 тыс.  рабочих мест,  за счетразвития малого и среднего бизнеса - 10 тыс. рабочих мест, за счет раз-вития сельского хозяйства - 3,2 тыс. рабочих мест).     В целях решения проблемы строительства и капитального ремонта школза  счет республиканского бюджета в настоящее время готовится соответс-твующий перечень. В первоочередном порядке в него будут включены школы,находящиеся в аварийном состоянии,  под угрозой схода оползней, постра-давшие от пожаров, учащиеся которых занимаются в палатках.     В целях создания условий для дальнейшего стабильного развития эко-номики и решения задач,  поставленных Президентом Кыргызской Республикина республиканском совещании 15 октября 2005 года и на заседании Прави-тельства Кыргызской Республики 11 мая 2006 года, Правительство Кыргызс-кой Республики постановляет:     1. Руководителям министерств, государственных комитетов, админист-ративных ведомств, государственных администраций областей, местного са-моуправления городов Бишкек и Ош,  государственных предприятий повыситьисполнительскую дисциплину ответственных, работников, обеспечить посто-янный контроль за своевременным и полным выполнением решений,  принятыхПрезидентом Кыргызской Республики и Правительством Кыргызской Республи-ки, в частности:     - Плана мероприятий по обеспечению ускоренного экономического рос-та в 2006 году,  утвержденного </w:t>
      </w:r>
      <w:hyperlink w:history="1" r:id="rIdvlemfzlrenmeedonzekh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23 декабря 2005 года № 616 "О программе конкретных дейс-твий Правительства Кыргызской  Республики  по  обеспечению  ускоренногоэкономического роста в 2006 году";     - первоочередных задач Программы Правительства Кыргызской  Респуб-лики  по  обеспечению  ускоренного экономического роста и доходов госу-дарственного бюджета в первом полугодии 2006 года,  утвержденных </w:t>
      </w:r>
      <w:hyperlink w:history="1" r:id="rIdalc5etye4teur2afg24-b">
        <w:r>
          <w:rPr>
            <w:rFonts w:ascii="Arial" w:cs="Arial" w:eastAsia="Arial" w:hAnsi="Arial"/>
            <w:color w:val="1D4ED8"/>
            <w:sz w:val="24"/>
            <w:szCs w:val="24"/>
            <w:u w:val="single"/>
          </w:rPr>
          <w:t xml:space="preserve">поста-</w:t>
        </w:r>
      </w:hyperlink>
      <w:hyperlink w:history="1" r:id="rIdcon6v7jvfr0xazpe3t9br">
        <w:r>
          <w:rPr>
            <w:rFonts w:ascii="Arial" w:cs="Arial" w:eastAsia="Arial" w:hAnsi="Arial"/>
            <w:color w:val="1D4ED8"/>
            <w:sz w:val="24"/>
            <w:szCs w:val="24"/>
            <w:u w:val="single"/>
          </w:rPr>
          <w:t xml:space="preserve">новлением</w:t>
        </w:r>
      </w:hyperlink>
      <w:r>
        <w:rPr>
          <w:rFonts w:ascii="Arial" w:cs="Arial" w:eastAsia="Arial" w:hAnsi="Arial"/>
          <w:sz w:val="24"/>
          <w:szCs w:val="24"/>
        </w:rPr>
        <w:t xml:space="preserve">  Правительства  Кыргызской Республики от 16 марта 2006 года №169 "Об итогах социально-экономического развития Кыргызской  Республикиза 2005 год и задачах на 2006 год".     2. Министерству экономики и финансов Кыргызской Республики:     - по итогам первого полугодия 2006 года подготовить подробный ана-лиз по выполнению вышеуказанных постановлений Правительства  КыргызскойРеспублики;     - ежемесячно проводить оперативный  мониторинг  социально-экономи-ческой  ситуации в республике в целях своевременного выявления негатив-ных тенденций и принятия упреждающих  мер  по  обеспечению  устойчивогоэкономического роста в отраслях экономики и поступлений налоговых и та-моженных сборов в государственный бюджет Кыргызской Республики;     - в  месячный срок подготовить и внести на рассмотрение Правитель-ства Кыргызской Республики программу по легализации  "теневой  экономи-ки";     - совместно с Министерством иностранных дел Кыргызской  Республикиускорить получение тракторов по гранту КНР;     - совместно с Министерством труда и социальной  защиты  КыргызскойРеспублики  осуществлять переход на выплату льгот в денежной форме поэ-тапно и дифференцированно,  с учетом мнений различных категорий получа-телей льгот;     - совместно с мэрией города Бишкек в срок до 1 августа  2006  годазавершить  строительство  трех  9-этажных крупнопанельных жилых домов вмикрорайоне "Джал";     - совместно  с  Национальным банком Кыргызской Республики разрабо-тать механизм ипотечного кредитования жилищного строительства;     - в срок до 1 июля 2006 года выделить средства управлению жилищно-го и гражданского строительства при Государственном агентстве по  архи-тектуре и строительству при Правительстве Кыргызской Республики в целяхвыдачи льготных ссуд семьям,  пострадавшим от стихийных  бедствий,  длявосстановления жилья.     3. Руководителям министерств, государственных комитетов, админист-ративных  ведомств  принять активные меры по продвижению первоочередныхзаконопроектов в Жогорку Кенеше Кыргызской Республики.     4. Министерству промышленности, торговли и туризма Кыргызской Рес-публики:     - совместно с заинтересованными министерствами и ведомствами акти-визировать работу межправительственных комиссий по  торгово-экономичес-кому и научно-техническому сотрудничеству;     - совместно с Министерством экономики и финансов  Кыргызской  Рес-публики  в двухнедельный срок принять решение по исполнению </w:t>
      </w:r>
      <w:hyperlink w:history="1" r:id="rId-lg1zl5l0qdcxmpblmmix">
        <w:r>
          <w:rPr>
            <w:rFonts w:ascii="Arial" w:cs="Arial" w:eastAsia="Arial" w:hAnsi="Arial"/>
            <w:color w:val="1D4ED8"/>
            <w:sz w:val="24"/>
            <w:szCs w:val="24"/>
            <w:u w:val="single"/>
          </w:rPr>
          <w:t xml:space="preserve">постановле-</w:t>
        </w:r>
      </w:hyperlink>
      <w:hyperlink w:history="1" r:id="rId0mmpsoedcoq16oef3jwew">
        <w:r>
          <w:rPr>
            <w:rFonts w:ascii="Arial" w:cs="Arial" w:eastAsia="Arial" w:hAnsi="Arial"/>
            <w:color w:val="1D4ED8"/>
            <w:sz w:val="24"/>
            <w:szCs w:val="24"/>
            <w:u w:val="single"/>
          </w:rPr>
          <w:t xml:space="preserve">ния</w:t>
        </w:r>
      </w:hyperlink>
      <w:r>
        <w:rPr>
          <w:rFonts w:ascii="Arial" w:cs="Arial" w:eastAsia="Arial" w:hAnsi="Arial"/>
          <w:sz w:val="24"/>
          <w:szCs w:val="24"/>
        </w:rPr>
        <w:t xml:space="preserve"> Правительства Кыргызской Республики от 31 декабря 2004 года  №  975"Об изменении сроков выплаты обязательств предприятиями текстильной от-расли по кредитам OECF (Япония) и Банка KFW (Германия) и реструктуриза-ции  задолженности  по кредитной линии "Поддержка частного предпринима-тельства" в части реструктуризации задолженностей по иностранным техни-ческим кредитам предприятиям легкой промышленности;     - в двухнедельный срок внести на рассмотрение  Правительства  Кыр-гызской Республики конкретные предложения по стабилизации работы акцио-нерного общества "Майлуу-Сууйский электроламповый завод";     - в  двухнедельный  срок внести на рассмотрение Правительства Кыр-гызской Республики план мероприятий по подготовке и проведению предсто-ящего туристического сезона;     - разработать и до 30 июня 2006 года внести на рассмотрение Прави-тельства  Кыргызской  Республики программу развития экспорта КыргызскойРеспублики;     - в  месячный срок разработать и внести на рассмотрение Правитель-ства Кыргызской Республики конкретные механизмы страхования и  кредито-вания экспортоориентированных предприятий;     - в недельный срок внести проект решения Правительства  КыргызскойРеспублики  о создании комиссии с участием представителей Государствен-ной таможенной инспекции при Правительстве Кыргызской Республики, Наци-онального статистического комитета Кыргызской Республики,  Министерстваиностранных дел Кыргызской Республики, Торгово-промышленной палаты Кыр-гызской Республики для проведения сверок объемов импорта-экспорта с ки-тайской стороной;     - совместно  с  Министерством экономики и финансов Кыргызской Рес-публики до 1 июля 2006 года провести ревизию складских запасов  залежа-лой  продукции  на  предприятиях  и по результатам подготовить и внестипредложения по их сокращению.     5. Государственному  комитету  Кыргызской Республики по управлениюгосударственным имуществом:     - ускорить  рассмотрение  в  Жогорку  Кенеше Кыргызской РеспубликиПрограммы приватизации государственной собственности Кыргызской Респуб-лики на 2006-2007 годы;     - совместно с Министерством экономики и финансов  Кыргызской  Рес-публики  в  двухнедельный срок подписать с руководством акционерных об-ществ графики по выплате дивидендов, начисленных на государственные па-кеты акций;     - представить информацию по исполнению </w:t>
      </w:r>
      <w:hyperlink w:history="1" r:id="rIdc977k2qlpwhp5exxdwqum">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КыргызскойРеспублики  "О  вопросах  государственного акционерного общества "Крис-талл" от 3 января 2006 года № 2, </w:t>
      </w:r>
      <w:hyperlink w:history="1" r:id="rIda2dz9ecvtor2_ggpsqxw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16 марта 2006 года № 168 "О реализации указов ПрезидентаКыргызской Республики "О приватизации предприятий,  включенных в  прог-рамму  PESAC"  и  "О  вопросах  государственного  акционерного общества"Кристалл",  распоряжения Премьер-министра Кыргызской Республики  от  3марта 2006 года № 147.     6. Главам местных государственных администраций и органов местногосамоуправления:     - совместно с Государственным фондом развития экономики при Минис-терстве  экономики и финансов Кыргызской Республики обеспечить контрольза выборкой и целевым  использованием  сельскими  товаропроизводителямитоварных  кредитов,  выданных  на основании </w:t>
      </w:r>
      <w:hyperlink w:history="1" r:id="rIdqybwn37xmnh3cudbpqjg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20 февраля 2006 года № 112 "О мерах по органи-зованному  и своевременному проведению весенне-полевых работ в Кыргызс-кой Республике в 2006 году";     - по  итогам  работы  за  первое полугодие 2006 года и за 2006 годрассмотреть ответственность руководителей хозяйствующих субъектов, име-ющих просроченную задолженность по бюджетным ссудам, иностранным креди-там,  кредитам за счет грантов Правительства Японии, товарным кредитам,полученным  в  виде зерна продовольственной пшеницы из Государственногоматериального резерва,  семян сельскохозяйственных культур и других то-вароматериальных ценностей.     Информацию о принятых мерах представить в Правительство КыргызскойРеспублики и Министерство экономики и финансов Кыргызской Республики.     7. Министерству сельского,  водного хозяйства  и  перерабатывающейпромышленности  Кыргызской Республики совместно с главами государствен-ных администраций областей и районов принять меры по:     - завершению  в  оптимальные агротехнические сроки весенне-полевыхработ, с учетом программы проведения весенне-полевых работ;     - своевременному заключению договоров по реализации сельскохозяйс-твенной продукции;     - подготовке  перерабатывающих предприятий к приемке и переработкесельскохозяйственной продукции.     8. Министерству экономики и финансов Кыргызской Республики обеспе-чить:     - своевременное финансирование строительства школ республики;     - полное финансирование средств на выплату заработной платы работ-никам социальной сферы с учетом ее повышения.     9. Государственной налоговой инспекции при Правительстве  Кыргызс-кой Республики:     - в месячный срок внести в установленном  порядке  предложения  посокращению  налоговой задолженности энергокомпаний и обеспечению своев-ременной уплаты ими налогов;     - совместно с Государственной таможенной инспекцией при Правитель-стве Кыргызской Республики пересмотреть графики поступления сверхплано-вых  поступлений  в  бюджет  с  обеспечением основных доходов во II-IIIкварталах текущего года.     10. Исполняющему  обязанности  Первого  вице-премьер-министра Кыр-гызской Республики Усенову Д.Т. совместно с:     - Национальным  банком  Кыргызской Республики рассмотреть вопрос овыдаче лицензии на ограниченную банковскую деятельность АОЗТ  "Кыргызс-кая сельскохозяйственная финансовая корпорация";     - Министерством экономики и финансов Кыргызской  Республики  расс-мотреть вопрос по предоставлению займа из государственного бюджета АОЗТ"Кыргызская сельскохозяйственная финансовая корпорация".     11. Правительственной комиссии по определению экономического ущер-ба, принятию мер по поддержке предпринимательства и инвесторов совмест-но  с Министерством экономики и финансов Кыргызской Республики в месяч-ный срок внести на  рассмотрение  Правительства  Кыргызской  Республикиконкретные предложения по оказанию помощи предпринимателям,  пострадав-шим 24-25 марта 2005 года.     12. Рекомендовать  Национальному статистическому комитету Кыргызс-кой Республики совместно с областными государственными  администрациямии  местными органами самоуправления городов Бишкек и Ош принять меры поустранению имеющихся расхождений статистических данных.     13. Рекомендовать Национальному банку Кыргызской Республики:     - совместно с Министерством экономики и финансов  Кыргызской  Рес-публики  обеспечить системную работу по переходу на безналичную системурасчетов;     - разработать  меры по снижению процентных ставок по кредитам ком-мерческих банков;     - ускорить принятие закона о защите депозитов.     14. Управлению жилищного и гражданского  строительства  при  Госу-дарственном  агентстве по архитектуре и строительству при ПравительствеКыргызской Республики совместно с местными органами  власти  обеспечитьцелевое использование выделенных средств на восстановление жилья разру-шенного в результате стихийных бедствий.     15. Государственному агентству по финансовому надзору и отчетностипри Правительстве Кыргызской Республики в срок до  15  июля  2006  годаразработать и внести в установленном порядке на рассмотрение Правитель-ства Кыргызской Республики законопроект об ипотечных ценных бумагах.     16. Министерству  внутренних дел Кыргызской Республики,  Государс-твенному агентству информационных ресурсов и технологий при  Правитель-стве  Кыргызской  Республики в срок до 1 июня 2006 года в полном объемеобеспечить нуждающихся граждан Кыргызской Республики национальными пас-портами.     17. Областным государственным администрациям, органам местного са-моуправления городов Бишкек и Ош оказывать всемерное содействие распре-делительным энергокомпаниям в сборе денежных  средств  за  потребленнуюэлектроэнергию и сокращении дебиторской задолженности.     18. Контроль за выполнением настоящего постановления возложить  насоответствующие  управления и отделы Аппарата Премьер-министра Кыргызс-кой Республики.          Премьер-министр      Кыргызской Республики                                  Ф.Кулов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dyu-09_-nymabx46j1n1" Type="http://schemas.openxmlformats.org/officeDocument/2006/relationships/hyperlink" Target="http://kodeks.duckdns.org/document/57094" TargetMode="External"/><Relationship Id="rIdv4-stvkipmbbnbxb7zs64" Type="http://schemas.openxmlformats.org/officeDocument/2006/relationships/hyperlink" Target="http://kodeks.duckdns.org/document/1645" TargetMode="External"/><Relationship Id="rId3olt0c0gjowsjpunqeheh" Type="http://schemas.openxmlformats.org/officeDocument/2006/relationships/hyperlink" Target="http://kodeks.duckdns.org/document/57011" TargetMode="External"/><Relationship Id="rIdxkdifdeaxis7slufb14sy" Type="http://schemas.openxmlformats.org/officeDocument/2006/relationships/hyperlink" Target="http://kodeks.duckdns.org/document/56129" TargetMode="External"/><Relationship Id="rIdj8ure-cqh7fovt8erdcg1" Type="http://schemas.openxmlformats.org/officeDocument/2006/relationships/hyperlink" Target="http://kodeks.duckdns.org/document/56899" TargetMode="External"/><Relationship Id="rIdvlemfzlrenmeedonzekhj" Type="http://schemas.openxmlformats.org/officeDocument/2006/relationships/hyperlink" Target="http://kodeks.duckdns.org/document/56969" TargetMode="External"/><Relationship Id="rIdalc5etye4teur2afg24-b" Type="http://schemas.openxmlformats.org/officeDocument/2006/relationships/hyperlink" Target="http://kodeks.duckdns.org/document/57220" TargetMode="External"/><Relationship Id="rIdcon6v7jvfr0xazpe3t9br" Type="http://schemas.openxmlformats.org/officeDocument/2006/relationships/hyperlink" Target="http://kodeks.duckdns.org/document/57220" TargetMode="External"/><Relationship Id="rId-lg1zl5l0qdcxmpblmmix" Type="http://schemas.openxmlformats.org/officeDocument/2006/relationships/hyperlink" Target="http://kodeks.duckdns.org/document/55943" TargetMode="External"/><Relationship Id="rId0mmpsoedcoq16oef3jwew" Type="http://schemas.openxmlformats.org/officeDocument/2006/relationships/hyperlink" Target="http://kodeks.duckdns.org/document/55943" TargetMode="External"/><Relationship Id="rIdc977k2qlpwhp5exxdwqum" Type="http://schemas.openxmlformats.org/officeDocument/2006/relationships/hyperlink" Target="http://kodeks.duckdns.org/document/4380" TargetMode="External"/><Relationship Id="rIda2dz9ecvtor2_ggpsqxw0" Type="http://schemas.openxmlformats.org/officeDocument/2006/relationships/hyperlink" Target="http://kodeks.duckdns.org/document/57219" TargetMode="External"/><Relationship Id="rIdqybwn37xmnh3cudbpqjgo" Type="http://schemas.openxmlformats.org/officeDocument/2006/relationships/hyperlink" Target="http://kodeks.duckdns.org/document/57152"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2026-09-23T03:20:12.024Z</dcterms:created>
  <dcterms:modified xsi:type="dcterms:W3CDTF">2026-09-23T03:20:12.024Z</dcterms:modified>
</cp:coreProperties>
</file>

<file path=docProps/custom.xml><?xml version="1.0" encoding="utf-8"?>
<Properties xmlns="http://schemas.openxmlformats.org/officeDocument/2006/custom-properties" xmlns:vt="http://schemas.openxmlformats.org/officeDocument/2006/docPropsVTypes"/>
</file>