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УТРАТИЛО СИЛУ                                   (В соответствии с </w:t>
      </w:r>
      <w:hyperlink w:history="1" r:id="rIdmft6tvbdrx6tzma5gnf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Правительства КР                                            от 21 мая 2007 года №185) г.Бишкек, Дом Правительстваот 14 июня 2006 года № 428            ПОСТАНОВЛЕНИЕ ПРАВИТЕЛЬСТВА КЫРГЫЗСКОЙ РЕСПУБЛИКИ                  Об утверждении Положения об Аппарате                Премьер-министра Кыргызской Республики      В соответствии со статьей 24  конституционного  </w:t>
      </w:r>
      <w:hyperlink w:history="1" r:id="rIdx34xnlq3jxazafcxe4v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  Правительстве Кыргызской Республики" Правительство Кыр-гызской Республики постановляет:     1. Утвердить  прилагаемое  </w:t>
      </w:r>
      <w:hyperlink w:history="1" r:id="rIdqj34b4xsvwoudy3yd8d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 Аппарате Премьер-министраКыргызской Республики.     2. Признать  утратившим  силу  пункт 1 </w:t>
      </w:r>
      <w:hyperlink w:history="1" r:id="rIdlblstxal7lfqfstce-d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15 марта 1999 года № 148 "Об утверждении Поло-жения об Аппарате Премьер-министра Кыргызской Республики".      Премьер-министр                                 Ф.Кулов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ft6tvbdrx6tzma5gnfsy" Type="http://schemas.openxmlformats.org/officeDocument/2006/relationships/hyperlink" Target="http://kodeks.duckdns.org/document/58297" TargetMode="External"/><Relationship Id="rIdx34xnlq3jxazafcxe4vtq" Type="http://schemas.openxmlformats.org/officeDocument/2006/relationships/hyperlink" Target="http://kodeks.duckdns.org/document/1754" TargetMode="External"/><Relationship Id="rIdqj34b4xsvwoudy3yd8dar" Type="http://schemas.openxmlformats.org/officeDocument/2006/relationships/hyperlink" Target="http://kodeks.duckdns.org/document/57548" TargetMode="External"/><Relationship Id="rIdlblstxal7lfqfstce-dbr" Type="http://schemas.openxmlformats.org/officeDocument/2006/relationships/hyperlink" Target="http://kodeks.duckdns.org/document/3323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2026-09-23T07:03:55.109Z</dcterms:created>
  <dcterms:modified xsi:type="dcterms:W3CDTF">2026-09-23T07:03:55.109Z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