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5kfxlcqvob6eoouxyuo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августа 2007 года № 377 г.Бишкек, Дом Правительстваот 19 июня 2006 года № 444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13 марта 2006 года № 154                "Об утверждении нормативных документов                         по кадровым вопросам"      В целях приведения </w:t>
      </w:r>
      <w:hyperlink w:history="1" r:id="rIdqsywsombdr5tqtwqlop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 от 13 марта 2006 года № 154 "Об утверждении нормативных документовпо кадровым вопросам" в соответствие  с  </w:t>
      </w:r>
      <w:hyperlink w:history="1" r:id="rIdfkybb1jcdnoqlmzakim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  внесении  изменения и дополнения в </w:t>
      </w:r>
      <w:hyperlink w:history="1" r:id="rIdr2i6eg96xv7sbrhfqyi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от 11 мая 2006 года № 244 "Об оптимизации  структурыгосударственных органов Кыргызской Республики" от 30 ноября 2005 года №607" Правительство Кыргызской Республики постановляет:     1. В </w:t>
      </w:r>
      <w:hyperlink w:history="1" r:id="rIdrkle_fbarz2z9rvxj5u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номенклатуре должностей</w:t>
        </w:r>
      </w:hyperlink>
      <w:r>
        <w:rPr>
          <w:rFonts w:ascii="Arial" w:cs="Arial" w:eastAsia="Arial" w:hAnsi="Arial"/>
          <w:sz w:val="24"/>
          <w:szCs w:val="24"/>
        </w:rPr>
        <w:t xml:space="preserve">,  на которые назначение,  утверждение(освобождение) осуществляется распоряжением Премьер-министра КыргызскойРеспублики,  утвержденной  </w:t>
      </w:r>
      <w:hyperlink w:history="1" r:id="rIdiifzprajuk9cw9dvv1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13 марта 2006 года № 154 "Об утверждении  нормативных  доку-ментов по кадровым вопросам", в разделе I позиции:-----------------------------------------------------------------------|Государственная налоговая инспекция|                |                ||при Правительстве Кыргызской       |                |                ||Республики                         |                |                ||-----------------------------------|----------------|----------------||Статс-секретарь(*)                 |        1       |                ||-----------------------------------|----------------|----------------||Заместитель директора              |        2       |                ||-----------------------------------|----------------|----------------||Члены коллегии(**)                 |        5       |                |-----------------------------------------------------------------------      заменить следующими позициями: -----------------------------------------------------------------------|Государственная налоговая инспекция|                |                ||при Правительстве Кыргызской       |                |                ||Республики                         |                |                ||-----------------------------------|----------------|----------------||Статс-секретарь(*)                 |        1       |                ||-----------------------------------|----------------|----------------||Заместитель директора              |        3       |                ||-----------------------------------|----------------|----------------||Члены коллегии(**)                 |        5       |                |-----------------------------------------------------------------------      2. Признать утратившим силу </w:t>
      </w:r>
      <w:hyperlink w:history="1" r:id="rIdpkbecsbfa73se6vmejz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6 мая 2006 года № 326 "О внесении изменений в </w:t>
      </w:r>
      <w:hyperlink w:history="1" r:id="rIdr4aafx38hx-7efsrdxj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p-3_f8-ezm4w4_yc8nz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2006 года № 154 "Обутверждении нормативных документов по кадровым вопросам".      Премьер-министр                                   Ф.Кулов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kfxlcqvob6eoouxyuonp" Type="http://schemas.openxmlformats.org/officeDocument/2006/relationships/hyperlink" Target="http://kodeks.duckdns.org/document/58516" TargetMode="External"/><Relationship Id="rIdqsywsombdr5tqtwqlope-" Type="http://schemas.openxmlformats.org/officeDocument/2006/relationships/hyperlink" Target="http://kodeks.duckdns.org/document/57202" TargetMode="External"/><Relationship Id="rIdfkybb1jcdnoqlmzakimll" Type="http://schemas.openxmlformats.org/officeDocument/2006/relationships/hyperlink" Target="http://kodeks.duckdns.org/document/4469" TargetMode="External"/><Relationship Id="rIdr2i6eg96xv7sbrhfqyipt" Type="http://schemas.openxmlformats.org/officeDocument/2006/relationships/hyperlink" Target="http://kodeks.duckdns.org/document/4370" TargetMode="External"/><Relationship Id="rIdrkle_fbarz2z9rvxj5uwu" Type="http://schemas.openxmlformats.org/officeDocument/2006/relationships/hyperlink" Target="http://kodeks.duckdns.org/document/57227" TargetMode="External"/><Relationship Id="rIdiifzprajuk9cw9dvv1xnc" Type="http://schemas.openxmlformats.org/officeDocument/2006/relationships/hyperlink" Target="http://kodeks.duckdns.org/document/57202" TargetMode="External"/><Relationship Id="rIdpkbecsbfa73se6vmejzdr" Type="http://schemas.openxmlformats.org/officeDocument/2006/relationships/hyperlink" Target="http://kodeks.duckdns.org/document/57411" TargetMode="External"/><Relationship Id="rIdr4aafx38hx-7efsrdxjcp" Type="http://schemas.openxmlformats.org/officeDocument/2006/relationships/hyperlink" Target="http://kodeks.duckdns.org/document/57202" TargetMode="External"/><Relationship Id="rIdp-3_f8-ezm4w4_yc8nzvu" Type="http://schemas.openxmlformats.org/officeDocument/2006/relationships/hyperlink" Target="http://kodeks.duckdns.org/document/5720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2026-09-23T08:20:38.778Z</dcterms:created>
  <dcterms:modified xsi:type="dcterms:W3CDTF">2026-09-23T08:20:38.778Z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