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1cz3chsxqzfn8uth2v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8 апреля 2016 года N 180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 июля 2006 года № 478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установлении Дня Внутренних войск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воспитания военнослужащих в духе преданности своему народу,</w:t>
      </w:r>
    </w:p>
    <w:p>
      <w:r>
        <w:rPr>
          <w:rFonts w:ascii="Arial" w:cs="Arial" w:eastAsia="Arial" w:hAnsi="Arial"/>
          <w:sz w:val="24"/>
          <w:szCs w:val="24"/>
        </w:rPr>
        <w:t xml:space="preserve">верности воинскому долгу и боевым традициям, в ознаменование памятного</w:t>
      </w:r>
    </w:p>
    <w:p>
      <w:r>
        <w:rPr>
          <w:rFonts w:ascii="Arial" w:cs="Arial" w:eastAsia="Arial" w:hAnsi="Arial"/>
          <w:sz w:val="24"/>
          <w:szCs w:val="24"/>
        </w:rPr>
        <w:t xml:space="preserve">дня  победы,  одержанной  в  бою с международными  бандформированиями,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Установить  24  августа ежегодно отмечаемым Днем  Внутренних  войск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1noiieu0ejy2p_c_0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dalil.kg/document/57583</w:t>
      </w:r>
    </w:hyperlink>
  </w:p>
  <w:p>
    <w:pPr>
      <w:spacing w:after="0" w:before="40"/>
      <w:jc w:val="center"/>
    </w:pPr>
    <w:hyperlink w:history="1" r:id="rId1n9iori7msrl22ngmys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cz3chsxqzfn8uth2vra" Type="http://schemas.openxmlformats.org/officeDocument/2006/relationships/hyperlink" Target="https://dalil.kg/document/9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1noiieu0ejy2p_c_012" Type="http://schemas.openxmlformats.org/officeDocument/2006/relationships/hyperlink" Target="https://dalil.kg/document/57583" TargetMode="External"/><Relationship Id="rId1n9iori7msrl22ngmys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2026-09-25T05:41:27.452Z</dcterms:created>
  <dcterms:modified xsi:type="dcterms:W3CDTF">2026-09-25T05:41:27.452Z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