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waflnmrfupdkshwq80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февраля 2016 года № 91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14 июля 2006 года № 514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Положения о Департаменте паспортного</w:t>
      </w:r>
    </w:p>
    <w:p>
      <w:r>
        <w:rPr>
          <w:rFonts w:ascii="Arial" w:cs="Arial" w:eastAsia="Arial" w:hAnsi="Arial"/>
          <w:sz w:val="24"/>
          <w:szCs w:val="24"/>
        </w:rPr>
        <w:t xml:space="preserve">и визового контроля Министерства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</w:t>
      </w:r>
    </w:p>
    <w:p>
      <w:r>
        <w:rPr>
          <w:rFonts w:ascii="Arial" w:cs="Arial" w:eastAsia="Arial" w:hAnsi="Arial"/>
          <w:sz w:val="24"/>
          <w:szCs w:val="24"/>
        </w:rPr>
        <w:t xml:space="preserve">29 сентября 2006 года №703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Депар-</w:t>
      </w:r>
    </w:p>
    <w:p>
      <w:r>
        <w:rPr>
          <w:rFonts w:ascii="Arial" w:cs="Arial" w:eastAsia="Arial" w:hAnsi="Arial"/>
          <w:sz w:val="24"/>
          <w:szCs w:val="24"/>
        </w:rPr>
        <w:t xml:space="preserve">таменте  паспортного  и  визового  контроля Министерства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 от 30 мая 2006 года № 299 Правительство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Департаменте паспортного и</w:t>
      </w:r>
    </w:p>
    <w:p>
      <w:r>
        <w:rPr>
          <w:rFonts w:ascii="Arial" w:cs="Arial" w:eastAsia="Arial" w:hAnsi="Arial"/>
          <w:sz w:val="24"/>
          <w:szCs w:val="24"/>
        </w:rPr>
        <w:t xml:space="preserve">визового контроля Министерства внутренних дел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Утратил  силу  (В  редакции  постановления 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</w:t>
      </w:r>
    </w:p>
    <w:p>
      <w:r>
        <w:rPr>
          <w:rFonts w:ascii="Arial" w:cs="Arial" w:eastAsia="Arial" w:hAnsi="Arial"/>
          <w:sz w:val="24"/>
          <w:szCs w:val="24"/>
        </w:rPr>
        <w:t xml:space="preserve">29 сентября 2006 года №703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3. Утратил  силу  (В  редакции  постановления 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</w:t>
      </w:r>
    </w:p>
    <w:p>
      <w:r>
        <w:rPr>
          <w:rFonts w:ascii="Arial" w:cs="Arial" w:eastAsia="Arial" w:hAnsi="Arial"/>
          <w:sz w:val="24"/>
          <w:szCs w:val="24"/>
        </w:rPr>
        <w:t xml:space="preserve">29 сентября 2006 года №703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необходимые организационно-пра-</w:t>
      </w:r>
    </w:p>
    <w:p>
      <w:r>
        <w:rPr>
          <w:rFonts w:ascii="Arial" w:cs="Arial" w:eastAsia="Arial" w:hAnsi="Arial"/>
          <w:sz w:val="24"/>
          <w:szCs w:val="24"/>
        </w:rPr>
        <w:t xml:space="preserve">вовые мероприятия в соответствии с настоящим постановлением;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финансирование Департамента  паспортного  и  визового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контроля,  образованного на базе Управления паспортной и визовой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  Республики,  за  счет 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предусмотренных  Министерству внутренних дел Кыргызской Республики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публиканским бюджетом на соответствующий год.</w:t>
      </w:r>
    </w:p>
    <w:p>
      <w:r>
        <w:rPr>
          <w:rFonts w:ascii="Arial" w:cs="Arial" w:eastAsia="Arial" w:hAnsi="Arial"/>
          <w:sz w:val="24"/>
          <w:szCs w:val="24"/>
        </w:rPr>
        <w:t xml:space="preserve">5. Опубликовать  настоящее  постановление в средствах массовой ин-</w:t>
      </w:r>
    </w:p>
    <w:p>
      <w:r>
        <w:rPr>
          <w:rFonts w:ascii="Arial" w:cs="Arial" w:eastAsia="Arial" w:hAnsi="Arial"/>
          <w:sz w:val="24"/>
          <w:szCs w:val="24"/>
        </w:rPr>
        <w:t xml:space="preserve">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6. Контроль  за выполнением данного постановления возложить на от-</w:t>
      </w:r>
    </w:p>
    <w:p>
      <w:r>
        <w:rPr>
          <w:rFonts w:ascii="Arial" w:cs="Arial" w:eastAsia="Arial" w:hAnsi="Arial"/>
          <w:sz w:val="24"/>
          <w:szCs w:val="24"/>
        </w:rPr>
        <w:t xml:space="preserve">дел по делам обороны и правопорядка Аппарата Премьер-министра 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ugst2xtgxn8gxc443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dalil.kg/document/57624</w:t>
      </w:r>
    </w:hyperlink>
  </w:p>
  <w:p>
    <w:pPr>
      <w:spacing w:after="0" w:before="40"/>
      <w:jc w:val="center"/>
    </w:pPr>
    <w:hyperlink w:history="1" r:id="rIdehkdintmq0mzm_l87rl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aflnmrfupdkshwq80bd" Type="http://schemas.openxmlformats.org/officeDocument/2006/relationships/hyperlink" Target="https://dalil.kg/document/983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ugst2xtgxn8gxc443ud" Type="http://schemas.openxmlformats.org/officeDocument/2006/relationships/hyperlink" Target="https://dalil.kg/document/57624" TargetMode="External"/><Relationship Id="rIdehkdintmq0mzm_l87rl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2026-09-23T16:48:47.127Z</dcterms:created>
  <dcterms:modified xsi:type="dcterms:W3CDTF">2026-09-23T16:48:47.127Z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