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j4vzbhsphhppidvickz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11 августа 2006 года № 573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28 марта 2016 года № 151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22 января 2018 года № 49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 мая 2019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23 июля 2024 года № 411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со статьей 2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внесе-</w:t>
      </w:r>
    </w:p>
    <w:p>
      <w:r>
        <w:rPr>
          <w:rFonts w:ascii="Arial" w:cs="Arial" w:eastAsia="Arial" w:hAnsi="Arial"/>
          <w:sz w:val="24"/>
          <w:szCs w:val="24"/>
        </w:rPr>
        <w:t xml:space="preserve">нии 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персонифи-</w:t>
      </w:r>
    </w:p>
    <w:p>
      <w:r>
        <w:rPr>
          <w:rFonts w:ascii="Arial" w:cs="Arial" w:eastAsia="Arial" w:hAnsi="Arial"/>
          <w:sz w:val="24"/>
          <w:szCs w:val="24"/>
        </w:rPr>
        <w:t xml:space="preserve">цированном (индивидуальном) учете граждан Кыргызской Республики для це-</w:t>
      </w:r>
    </w:p>
    <w:p>
      <w:r>
        <w:rPr>
          <w:rFonts w:ascii="Arial" w:cs="Arial" w:eastAsia="Arial" w:hAnsi="Arial"/>
          <w:sz w:val="24"/>
          <w:szCs w:val="24"/>
        </w:rPr>
        <w:t xml:space="preserve">лей  обязательного государственного социального страхования" Правитель-</w:t>
      </w:r>
    </w:p>
    <w:p>
      <w:r>
        <w:rPr>
          <w:rFonts w:ascii="Arial" w:cs="Arial" w:eastAsia="Arial" w:hAnsi="Arial"/>
          <w:sz w:val="24"/>
          <w:szCs w:val="24"/>
        </w:rPr>
        <w:t xml:space="preserve">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постановлением Кабинета Министров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04bazzbodrcnx7icqcx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200)</w:t>
      </w:r>
    </w:p>
    <w:p>
      <w:r>
        <w:rPr>
          <w:rFonts w:ascii="Arial" w:cs="Arial" w:eastAsia="Arial" w:hAnsi="Arial"/>
          <w:sz w:val="24"/>
          <w:szCs w:val="24"/>
        </w:rPr>
        <w:t xml:space="preserve">3.</w:t>
      </w:r>
    </w:p>
    <w:p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постановлением Кабинета Министров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4.</w:t>
      </w:r>
    </w:p>
    <w:p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постановлением Кабинета Министров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5. (</w:t>
      </w:r>
    </w:p>
    <w:p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28 марта 2016 года № 151)</w:t>
      </w:r>
    </w:p>
    <w:p>
      <w:r>
        <w:rPr>
          <w:rFonts w:ascii="Arial" w:cs="Arial" w:eastAsia="Arial" w:hAnsi="Arial"/>
          <w:sz w:val="24"/>
          <w:szCs w:val="24"/>
        </w:rPr>
        <w:t xml:space="preserve">6.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января 2018 года № 49)</w:t>
      </w:r>
    </w:p>
    <w:p>
      <w:r>
        <w:rPr>
          <w:rFonts w:ascii="Arial" w:cs="Arial" w:eastAsia="Arial" w:hAnsi="Arial"/>
          <w:sz w:val="24"/>
          <w:szCs w:val="24"/>
        </w:rPr>
        <w:t xml:space="preserve">7.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государственном реестре персонифицирован-</w:t>
      </w:r>
    </w:p>
    <w:p>
      <w:r>
        <w:rPr>
          <w:rFonts w:ascii="Arial" w:cs="Arial" w:eastAsia="Arial" w:hAnsi="Arial"/>
          <w:sz w:val="24"/>
          <w:szCs w:val="24"/>
        </w:rPr>
        <w:t xml:space="preserve">ных документов Кыргызской Республики и перечне документов 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ного значения, находящихся в обращении в Кыргызской Республике, утверж-</w:t>
      </w:r>
    </w:p>
    <w:p>
      <w:r>
        <w:rPr>
          <w:rFonts w:ascii="Arial" w:cs="Arial" w:eastAsia="Arial" w:hAnsi="Arial"/>
          <w:sz w:val="24"/>
          <w:szCs w:val="24"/>
        </w:rPr>
        <w:t xml:space="preserve">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  29  мая</w:t>
      </w:r>
    </w:p>
    <w:p>
      <w:r>
        <w:rPr>
          <w:rFonts w:ascii="Arial" w:cs="Arial" w:eastAsia="Arial" w:hAnsi="Arial"/>
          <w:sz w:val="24"/>
          <w:szCs w:val="24"/>
        </w:rPr>
        <w:t xml:space="preserve">2002  года  №  350  "Об утверждении Положения о Государственном реестре</w:t>
      </w:r>
    </w:p>
    <w:p>
      <w:r>
        <w:rPr>
          <w:rFonts w:ascii="Arial" w:cs="Arial" w:eastAsia="Arial" w:hAnsi="Arial"/>
          <w:sz w:val="24"/>
          <w:szCs w:val="24"/>
        </w:rPr>
        <w:t xml:space="preserve">персонифицированных документов Кыргызской Республики и перечня докумен-</w:t>
      </w:r>
    </w:p>
    <w:p>
      <w:r>
        <w:rPr>
          <w:rFonts w:ascii="Arial" w:cs="Arial" w:eastAsia="Arial" w:hAnsi="Arial"/>
          <w:sz w:val="24"/>
          <w:szCs w:val="24"/>
        </w:rPr>
        <w:t xml:space="preserve">тов  государственного  значения,  находящихся  в обращении 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Республике", следующие изменения:</w:t>
      </w:r>
    </w:p>
    <w:p>
      <w:r>
        <w:rPr>
          <w:rFonts w:ascii="Arial" w:cs="Arial" w:eastAsia="Arial" w:hAnsi="Arial"/>
          <w:sz w:val="24"/>
          <w:szCs w:val="24"/>
        </w:rPr>
        <w:t xml:space="preserve">- в  абзаце первом подпункта 2.2 пункта 2 Положения слова "иденти-</w:t>
      </w:r>
    </w:p>
    <w:p>
      <w:r>
        <w:rPr>
          <w:rFonts w:ascii="Arial" w:cs="Arial" w:eastAsia="Arial" w:hAnsi="Arial"/>
          <w:sz w:val="24"/>
          <w:szCs w:val="24"/>
        </w:rPr>
        <w:t xml:space="preserve">фикационный (страховой) номер" заменить словами "персональный идентифи-</w:t>
      </w:r>
    </w:p>
    <w:p>
      <w:r>
        <w:rPr>
          <w:rFonts w:ascii="Arial" w:cs="Arial" w:eastAsia="Arial" w:hAnsi="Arial"/>
          <w:sz w:val="24"/>
          <w:szCs w:val="24"/>
        </w:rPr>
        <w:t xml:space="preserve">кационный номер".</w:t>
      </w:r>
    </w:p>
    <w:p>
      <w:r>
        <w:rPr>
          <w:rFonts w:ascii="Arial" w:cs="Arial" w:eastAsia="Arial" w:hAnsi="Arial"/>
          <w:sz w:val="24"/>
          <w:szCs w:val="24"/>
        </w:rPr>
        <w:t xml:space="preserve">8.</w:t>
      </w:r>
    </w:p>
    <w:p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постановлением Кабинета Министров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9.</w:t>
      </w:r>
    </w:p>
    <w:p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постановлением Кабинета Министров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11. (Утратил силу в соответствии с постановлением Кабинета Министров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23 июля 2024 года № 411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4vzbhsphhppidvickzyi" Type="http://schemas.openxmlformats.org/officeDocument/2006/relationships/hyperlink" Target="http://kodeks.duckdns.org/document/230047995" TargetMode="External"/><Relationship Id="rId04bazzbodrcnx7icqcxal" Type="http://schemas.openxmlformats.org/officeDocument/2006/relationships/hyperlink" Target="http://kodeks.duckdns.org/document/1363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2026-09-23T06:49:19.936Z</dcterms:created>
  <dcterms:modified xsi:type="dcterms:W3CDTF">2026-09-23T06:49:19.936Z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