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 СИЛУ
 в соответствии с </w:t>
      </w:r>
      <w:hyperlink w:history="1" r:id="rIduzolvttykukd3ldvatf5s">
        <w:r>
          <w:rPr>
            <w:rFonts w:ascii="Arial" w:cs="Arial" w:eastAsia="Arial" w:hAnsi="Arial"/>
            <w:color w:val="1D4ED8"/>
            <w:sz w:val="20"/>
            <w:szCs w:val="20"/>
            <w:u w:val="single"/>
          </w:rPr>
          <w:t xml:space="preserve">Законом</w:t>
        </w:r>
      </w:hyperlink>
      <w:r>
        <w:rPr>
          <w:rFonts w:ascii="Arial" w:cs="Arial" w:eastAsia="Arial" w:hAnsi="Arial"/>
          <w:sz w:val="20"/>
          <w:szCs w:val="20"/>
        </w:rPr>
        <w:t xml:space="preserve"> КР от 9 июля 2013 года № 122</w:t>
      </w:r>
    </w:p>
    <w:p>
      <w:r>
        <w:rPr>
          <w:rFonts w:ascii="Arial" w:cs="Arial" w:eastAsia="Arial" w:hAnsi="Arial"/>
          <w:sz w:val="24"/>
          <w:szCs w:val="24"/>
        </w:rPr>
        <w:t xml:space="preserve">г.Бишкек от 28 октября 1997 года N 77                    ЗАКОН КЫРГЫЗСКОЙ РЕСПУБЛИКИ                О товариществах собственников жилья                 (Введен в действие</w:t>
      </w:r>
    </w:p>
    <w:p>
      <w:r>
        <w:rPr>
          <w:rFonts w:ascii="Arial" w:cs="Arial" w:eastAsia="Arial" w:hAnsi="Arial"/>
          <w:sz w:val="24"/>
          <w:szCs w:val="24"/>
        </w:rPr>
        <w:t xml:space="preserve">Законом</w:t>
      </w:r>
    </w:p>
    <w:p>
      <w:r>
        <w:rPr>
          <w:rFonts w:ascii="Arial" w:cs="Arial" w:eastAsia="Arial" w:hAnsi="Arial"/>
          <w:sz w:val="24"/>
          <w:szCs w:val="24"/>
        </w:rPr>
        <w:t xml:space="preserve">КР от 28 октября 1997 года N 78)             (В редакции Закона Кыргызской Республики</w:t>
      </w:r>
    </w:p>
    <w:p>
      <w:r>
        <w:rPr>
          <w:rFonts w:ascii="Arial" w:cs="Arial" w:eastAsia="Arial" w:hAnsi="Arial"/>
          <w:sz w:val="24"/>
          <w:szCs w:val="24"/>
        </w:rPr>
        <w:t xml:space="preserve">от 17 ноября 2002 года № 152</w:t>
      </w:r>
    </w:p>
    <w:p>
      <w:r>
        <w:rPr>
          <w:rFonts w:ascii="Arial" w:cs="Arial" w:eastAsia="Arial" w:hAnsi="Arial"/>
          <w:sz w:val="24"/>
          <w:szCs w:val="24"/>
        </w:rPr>
        <w:t xml:space="preserve">)          Принят Законодательным собраниемЖогорку  Кенеша  Кыргызской Республики    8  октября  1997 года</w:t>
      </w:r>
    </w:p>
    <w:p>
      <w:r>
        <w:rPr>
          <w:rFonts w:ascii="Arial" w:cs="Arial" w:eastAsia="Arial" w:hAnsi="Arial"/>
          <w:sz w:val="24"/>
          <w:szCs w:val="24"/>
        </w:rPr>
        <w:t xml:space="preserve">Раздел I.</w:t>
      </w:r>
    </w:p>
    <w:p>
      <w:r>
        <w:rPr>
          <w:rFonts w:ascii="Arial" w:cs="Arial" w:eastAsia="Arial" w:hAnsi="Arial"/>
          <w:sz w:val="24"/>
          <w:szCs w:val="24"/>
        </w:rPr>
        <w:t xml:space="preserve">Общие положения</w:t>
      </w:r>
    </w:p>
    <w:p>
      <w:r>
        <w:rPr>
          <w:rFonts w:ascii="Arial" w:cs="Arial" w:eastAsia="Arial" w:hAnsi="Arial"/>
          <w:sz w:val="24"/>
          <w:szCs w:val="24"/>
        </w:rPr>
        <w:t xml:space="preserve">Раздел II.</w:t>
      </w:r>
    </w:p>
    <w:p>
      <w:r>
        <w:rPr>
          <w:rFonts w:ascii="Arial" w:cs="Arial" w:eastAsia="Arial" w:hAnsi="Arial"/>
          <w:sz w:val="24"/>
          <w:szCs w:val="24"/>
        </w:rPr>
        <w:t xml:space="preserve">Создание и учредительные документы товарищества                          собственников жилья (кондоминиума)</w:t>
      </w:r>
    </w:p>
    <w:p>
      <w:r>
        <w:rPr>
          <w:rFonts w:ascii="Arial" w:cs="Arial" w:eastAsia="Arial" w:hAnsi="Arial"/>
          <w:sz w:val="24"/>
          <w:szCs w:val="24"/>
        </w:rPr>
        <w:t xml:space="preserve">Раздел III.</w:t>
      </w:r>
    </w:p>
    <w:p>
      <w:r>
        <w:rPr>
          <w:rFonts w:ascii="Arial" w:cs="Arial" w:eastAsia="Arial" w:hAnsi="Arial"/>
          <w:sz w:val="24"/>
          <w:szCs w:val="24"/>
        </w:rPr>
        <w:t xml:space="preserve">Права и обязанности собственников помещений                          товарищества собственников жилья (кондоминиума)</w:t>
      </w:r>
    </w:p>
    <w:p>
      <w:r>
        <w:rPr>
          <w:rFonts w:ascii="Arial" w:cs="Arial" w:eastAsia="Arial" w:hAnsi="Arial"/>
          <w:sz w:val="24"/>
          <w:szCs w:val="24"/>
        </w:rPr>
        <w:t xml:space="preserve">Раздел  IV.</w:t>
      </w:r>
    </w:p>
    <w:p>
      <w:r>
        <w:rPr>
          <w:rFonts w:ascii="Arial" w:cs="Arial" w:eastAsia="Arial" w:hAnsi="Arial"/>
          <w:sz w:val="24"/>
          <w:szCs w:val="24"/>
        </w:rPr>
        <w:t xml:space="preserve">Цели  и полномочия товарищества  собственников                          жилья(кондоминиума)</w:t>
      </w:r>
    </w:p>
    <w:p>
      <w:r>
        <w:rPr>
          <w:rFonts w:ascii="Arial" w:cs="Arial" w:eastAsia="Arial" w:hAnsi="Arial"/>
          <w:sz w:val="24"/>
          <w:szCs w:val="24"/>
        </w:rPr>
        <w:t xml:space="preserve">Раздел V.</w:t>
      </w:r>
    </w:p>
    <w:p>
      <w:r>
        <w:rPr>
          <w:rFonts w:ascii="Arial" w:cs="Arial" w:eastAsia="Arial" w:hAnsi="Arial"/>
          <w:sz w:val="24"/>
          <w:szCs w:val="24"/>
        </w:rPr>
        <w:t xml:space="preserve">Содержание и ремонт</w:t>
      </w:r>
    </w:p>
    <w:p>
      <w:r>
        <w:rPr>
          <w:rFonts w:ascii="Arial" w:cs="Arial" w:eastAsia="Arial" w:hAnsi="Arial"/>
          <w:sz w:val="24"/>
          <w:szCs w:val="24"/>
        </w:rPr>
        <w:t xml:space="preserve">Раздел VI.</w:t>
      </w:r>
    </w:p>
    <w:p>
      <w:r>
        <w:rPr>
          <w:rFonts w:ascii="Arial" w:cs="Arial" w:eastAsia="Arial" w:hAnsi="Arial"/>
          <w:sz w:val="24"/>
          <w:szCs w:val="24"/>
        </w:rPr>
        <w:t xml:space="preserve">Прекращение   деятельности    товарищества                          собственников жилья (кондоминиума)</w:t>
      </w:r>
    </w:p>
    <w:p>
      <w:r>
        <w:rPr>
          <w:rFonts w:ascii="Arial" w:cs="Arial" w:eastAsia="Arial" w:hAnsi="Arial"/>
          <w:sz w:val="24"/>
          <w:szCs w:val="24"/>
        </w:rPr>
        <w:t xml:space="preserve">Раздел VII.</w:t>
      </w:r>
    </w:p>
    <w:p>
      <w:r>
        <w:rPr>
          <w:rFonts w:ascii="Arial" w:cs="Arial" w:eastAsia="Arial" w:hAnsi="Arial"/>
          <w:sz w:val="24"/>
          <w:szCs w:val="24"/>
        </w:rPr>
        <w:t xml:space="preserve">Взаимоотношения  товарищества  собственников                          жилья(кондоминиума) с местными органами власти</w:t>
      </w:r>
    </w:p>
    <w:p>
      <w:r>
        <w:rPr>
          <w:rFonts w:ascii="Arial" w:cs="Arial" w:eastAsia="Arial" w:hAnsi="Arial"/>
          <w:sz w:val="24"/>
          <w:szCs w:val="24"/>
        </w:rPr>
        <w:t xml:space="preserve">Раздел VIII.</w:t>
      </w:r>
    </w:p>
    <w:p>
      <w:r>
        <w:rPr>
          <w:rFonts w:ascii="Arial" w:cs="Arial" w:eastAsia="Arial" w:hAnsi="Arial"/>
          <w:sz w:val="24"/>
          <w:szCs w:val="24"/>
        </w:rPr>
        <w:t xml:space="preserve">Ассоциации товариществ собственников жилья                          (кондоминиумов)     Настоящий Закон устанавливает  порядок  создания  и  деятельноститовариществ  собственников  жилья, как организационно-правовую  формунекоммерческой организации по эксплуатации,  содержанию и  управлениюжилищным фондом Кыргызской Республики. (В редакции постановления</w:t>
      </w:r>
    </w:p>
    <w:p>
      <w:r>
        <w:rPr>
          <w:rFonts w:ascii="Arial" w:cs="Arial" w:eastAsia="Arial" w:hAnsi="Arial"/>
          <w:sz w:val="24"/>
          <w:szCs w:val="24"/>
        </w:rPr>
        <w:t xml:space="preserve">от 17 ноября 2002 года №152</w:t>
      </w:r>
    </w:p>
    <w:p>
      <w:r>
        <w:rPr>
          <w:rFonts w:ascii="Arial" w:cs="Arial" w:eastAsia="Arial" w:hAnsi="Arial"/>
          <w:sz w:val="24"/>
          <w:szCs w:val="24"/>
        </w:rPr>
        <w:t xml:space="preserve">)</w:t>
      </w:r>
    </w:p>
    <w:p>
      <w:r>
        <w:rPr>
          <w:rFonts w:ascii="Arial" w:cs="Arial" w:eastAsia="Arial" w:hAnsi="Arial"/>
          <w:sz w:val="24"/>
          <w:szCs w:val="24"/>
        </w:rPr>
        <w:t xml:space="preserve">Раздел I.                         Общие положения     Статья 1. Определения     В настоящем Законе применяются следующие определения:    Товарищество  собственников   жилья   -   форма  объединения домовладельцев, некоммерческая  организация,  создаваемая    длясовместного  управления  и  обеспечения  эксплуатации  комплексанедвижимого  имущества  в многоквартирном доме, владения,  пользования общим имуществом и распоряжения  им  в установленных законодательством пределах (далее - товарищество).    Домовладелец - собственник квартиры в многоквартирном доме справом общей долевой собственности на общее имущество.    Собственник  помещения - домовладелец, а  также  собственник нежилого помещения.    Кондоминиум - это организационно-правовая  форма  управленияобщим имуществом  всех собственников помещений (как жилых, так и нежилых)в многоквартирном доме и в группе домов.    Здание - строение с двумя или более жилыми помещениями и  всеприспособления,  внутридомовые инженерные сети,   оборудование  ипристройки,   которые  согласно  действующему    законодательствуКыргызской  Республики считаются частью здания.    Земельный   участок   -  находящаяся  в  пользовании   членовкондоминиума  земельная  территория, закрепленная  за  зданием  вустановленном  порядке с целью использования ее по  назначению  всоответствии с законодательством Кыргызской Республики.    Общее   имущество  -  все  части  здания,  кроме   помещений,принадлежащих собственникам.  Общее имущество находится  в  общейдолевой  собственности всех собственников помещений и не подлежитразделу. К   общему   имуществу   относятся   обслуживающие   более   одногособственника  помещения  подъезды,  межквартирные  лестничные  клетки,лестницы,  коридоры,  кровля,  чердак,  технические  этажи,   подвалы,мусоропроводы,  строительные  конструкции  зданий,  другие   подсобныепомещения,  а  также прилегающие к дому земельные участки  с  зеленыминасаждениями,     малыми    архитектурными     формами,     элементамиблагоустройства   и   инвентарем.   Инженерное   оборудование   системотопления,  горячего  и  холодного водоснабжения,  находящееся  внутриквартир  и  обслуживающее  более одного собственника,  является  общейдолевой собственностью владельцев квартир.    Общее  имущество,  прикрепленное  к  помещениям,  - те  частиобщего  имущества,   которые  предназначены  для  исключительногопользования   собственников   отдельных   помещений    (кладовые,автостоянки, гаражи, сушилки и другие).    Доля  в общем имуществе - неделимая доля каждого собственникапомещений в праве собственности на общее имущество.  Доля в общемимуществе  определяется  как отношение площади  помещений  одногособственника к  общей площади всех помещений собственников.   Помещение  - единица комплекса недвижимого имущества (часть  жилогоздания,   иной   связанный  с  жилым  зданием  объект   недвижимости),выделенная    в    натуре,   предназначенная   для    самостоятельногоиспользования   для  жилых,  нежилых  и  иных  целей,  находящаяся   всобственности  граждан  или юридических лиц, а  также  государственныхорганов и органов местного самоуправления. Границами каждого помещенияявляются  внутренние неотделанные поверхности конструкций междуэтажныхперекрытий,   стен,  полов  и  потолков  помещений,   если   иное   непредусмотрено уставом.    Жилое    помещение   (квартира)   -   отдельное    помещение,используемое   с  целью проживания граждан,  включая  как  жилую,так  и  нежилую  площадь,  в  том числе  кухни,  ванные  комнаты,туалеты, коридоры и другие.    Доля  участия - установленная доля собственника помещения  вобщей долевой  собственности  на общее  имущество,  определяющаяего  долю  в общем  объеме  обязательных  платежей на содержаниеи  ремонт  общего имущества и в других общих расходах.    Нежилое  помещение  - отдельное помещение,  используемое  дляиных  целей,  чем проживание (то есть магазин,  кафе,  мастерскаяи  другие),  за  исключением тех частей здания, которые  являютсяобщим имуществом.    Общие   расходы  -  затраты,  издержки  и  другие  финансовыеобязательства,   необходимые для содержания общего  имущества,  атакже и другие расходы, одобренные общим собранием кондоминиума. (В редакции постановления</w:t>
      </w:r>
    </w:p>
    <w:p>
      <w:r>
        <w:rPr>
          <w:rFonts w:ascii="Arial" w:cs="Arial" w:eastAsia="Arial" w:hAnsi="Arial"/>
          <w:sz w:val="24"/>
          <w:szCs w:val="24"/>
        </w:rPr>
        <w:t xml:space="preserve">от 17 ноября 2002 года №152</w:t>
      </w:r>
    </w:p>
    <w:p>
      <w:r>
        <w:rPr>
          <w:rFonts w:ascii="Arial" w:cs="Arial" w:eastAsia="Arial" w:hAnsi="Arial"/>
          <w:sz w:val="24"/>
          <w:szCs w:val="24"/>
        </w:rPr>
        <w:t xml:space="preserve">)        Статья 2. Законодательство о кондоминиуме     Законодательство  о  кондоминиуме состоит   из   Гражданскогокодекса Кыргызской Республики,  настоящего Закона и издаваемых  всоответствии с ними других нормативных правовых актов.</w:t>
      </w:r>
    </w:p>
    <w:p>
      <w:r>
        <w:rPr>
          <w:rFonts w:ascii="Arial" w:cs="Arial" w:eastAsia="Arial" w:hAnsi="Arial"/>
          <w:sz w:val="24"/>
          <w:szCs w:val="24"/>
        </w:rPr>
        <w:t xml:space="preserve">Раздел II.         Создание и учредительные документы товарищества                        собственников жилья</w:t>
      </w:r>
    </w:p>
    <w:p>
      <w:r>
        <w:rPr>
          <w:rFonts w:ascii="Arial" w:cs="Arial" w:eastAsia="Arial" w:hAnsi="Arial"/>
          <w:sz w:val="24"/>
          <w:szCs w:val="24"/>
        </w:rPr>
        <w:t xml:space="preserve">Статья 3. Создание товарищества     Товарищество может образовываться  домовладельцами  помещенийпо воле не  менее  51 процента собственников  жилых  помещений  вмногоквартирных зданиях. Учредительное собрание  может созываться инициативной  группой собственников.    Никого  из  собственников помещений не могут заставить  статьчленом   товарищества,  но  все  собственники  помещений  обязаныучаствовать  в  общих  расходах  согласно  статье  26  настоящегоЗакона.   Любой  собственник помещения,  решивший не  становитьсячленом  товарищества,   имеет  право  стать  членом  товариществапозднее,   без   согласия  товарищества.  Лица,   не   являющиесясобственниками помещений, не могут быть членами товарищества.    Создание  двух  и  более  товарищества  в  одном   доме   недопускается.    При   создании   и  функционировании  товарищества   интересыгосударства  по   отношению   к  неприватизированным   помещениямпредставляет специально уполномоченный орган. (В редакции постановления</w:t>
      </w:r>
    </w:p>
    <w:p>
      <w:r>
        <w:rPr>
          <w:rFonts w:ascii="Arial" w:cs="Arial" w:eastAsia="Arial" w:hAnsi="Arial"/>
          <w:sz w:val="24"/>
          <w:szCs w:val="24"/>
        </w:rPr>
        <w:t xml:space="preserve">от 17 ноября 2002 года №152</w:t>
      </w:r>
    </w:p>
    <w:p>
      <w:r>
        <w:rPr>
          <w:rFonts w:ascii="Arial" w:cs="Arial" w:eastAsia="Arial" w:hAnsi="Arial"/>
          <w:sz w:val="24"/>
          <w:szCs w:val="24"/>
        </w:rPr>
        <w:t xml:space="preserve">)</w:t>
      </w:r>
    </w:p>
    <w:p>
      <w:r>
        <w:rPr>
          <w:rFonts w:ascii="Arial" w:cs="Arial" w:eastAsia="Arial" w:hAnsi="Arial"/>
          <w:sz w:val="24"/>
          <w:szCs w:val="24"/>
        </w:rPr>
        <w:t xml:space="preserve">Статья 4. Учредительное собрание товарищества     Учредительное собрание товарищества принимает решения:    (1) о создании товарищества и утверждении его устава;    (2)  по избранию председателя товарищества,  правления и,   вслучае необходимости, ревизионной комиссии.    Учредительное   собрание   вправе  рассматривать   и   другиевопросы,   относящиеся  к  кондоминиуму.  Протокол учредительногособрания ведется в обязательном порядке.</w:t>
      </w:r>
    </w:p>
    <w:p>
      <w:r>
        <w:rPr>
          <w:rFonts w:ascii="Arial" w:cs="Arial" w:eastAsia="Arial" w:hAnsi="Arial"/>
          <w:sz w:val="24"/>
          <w:szCs w:val="24"/>
        </w:rPr>
        <w:t xml:space="preserve">Статья 5. Устав товарищества     Товарищество  действует  на  основании  своего  устава. Уставтоварищества должен содержать:    (1)  полное  наименование  товарищества  и  его   юридическийадрес, предмет и цели деятельности;    (2)    порядок    управления   деятельностью    товарищества,количественный состав и сроки полномочий правления и,   в  случаенеобходимости, ревизионной комиссии;    (3)  любые  иные  вопросы, которые общее  собрание  посчитаетнеобходимым внести в него.    Образец       устава       товарищества       устанавливаетсяПравительством Кыргызской Республики.</w:t>
      </w:r>
    </w:p>
    <w:p>
      <w:r>
        <w:rPr>
          <w:rFonts w:ascii="Arial" w:cs="Arial" w:eastAsia="Arial" w:hAnsi="Arial"/>
          <w:sz w:val="24"/>
          <w:szCs w:val="24"/>
        </w:rPr>
        <w:t xml:space="preserve">Статья 6. Регистрация товарищества как юридического лица     Товарищество  как  юридическое лицо подлежит  государственнойрегистрации    в   установленном  законом  порядке  Министерствомюстиции  Кыргызской  Республики. Товарищество  приобретает  праваюридического   лица  со  дня  государственной  регистрации.   Длярегистрации  товарищества  как юридического  лица  представляютсяследующие документы:    - заявление, подписанное председателем кондоминиума;    -  выписка из протокола общего собрания,  содержащая  решениеоб организации товарищества и утверждении его устава;    -   устав  товарищества,  принятый  общим  собранием   членовтоварищества;    -  список домовладельцев  с их подписями о согласии   создатьтоварищество   и    указанием   реквизитов   правоустанавливающихдокументов на принадлежащие им на праве собственности помещения;    -   другие   документы,   перечень  которых   устанавливаетсязаконодательством, иными правовыми и нормативными актами.      Предоставленные для регистрации документы рассматриваются всрок до десяти   дней. В  течение   данного   срока   принимается решение регистрирующего органа о регистрации  товарищества или об установлении срока  для  приведения  предоставленных документов всоответствие  с требованиями законодательства.  Соответствующее  решение регистрирующего органа в  пятнадцатид-невный  срок  со  дня  его  принятия  высылается  в  адрес  лица,указанного в заявлении  о  регистрации товарищества, или по дру-гому  указанному  им адресу  либо вручается названному  лицу  или иному уполномоченному  лицу под расписку.  На основании полученного решения зарегистрированному товарищест-ву  в пятидневный срок выдается свидетельство о регистрации.  В  случае  если  представлены  не  все  документы,  необходимыедля осуществления регистрации, регистрирующим органом  устанавли-вается срок представления  недостающих  документов. При представ-лении  недостающих  документов  в  установленный  срок  заявление считается поданным  в день первоначального представления докумен-тов. В противном случае заявление и другие   документы  считаются непредставленными  и   возвращаются заявителям.  Решение регистрирующего органа может быть обжаловано в судебномпорядке.  Органы  местной власти обязаны  оказать  всестороннюю  помощь исодействие в создании товарищества. (В редакции постановления</w:t>
      </w:r>
    </w:p>
    <w:p>
      <w:r>
        <w:rPr>
          <w:rFonts w:ascii="Arial" w:cs="Arial" w:eastAsia="Arial" w:hAnsi="Arial"/>
          <w:sz w:val="24"/>
          <w:szCs w:val="24"/>
        </w:rPr>
        <w:t xml:space="preserve">от 17 ноября 2002 года №152</w:t>
      </w:r>
    </w:p>
    <w:p>
      <w:r>
        <w:rPr>
          <w:rFonts w:ascii="Arial" w:cs="Arial" w:eastAsia="Arial" w:hAnsi="Arial"/>
          <w:sz w:val="24"/>
          <w:szCs w:val="24"/>
        </w:rPr>
        <w:t xml:space="preserve">)</w:t>
      </w:r>
    </w:p>
    <w:p>
      <w:r>
        <w:rPr>
          <w:rFonts w:ascii="Arial" w:cs="Arial" w:eastAsia="Arial" w:hAnsi="Arial"/>
          <w:sz w:val="24"/>
          <w:szCs w:val="24"/>
        </w:rPr>
        <w:t xml:space="preserve">Статья 7. Регистрация права собственности на жилые        и нежилые помещения и доли на общее имущество    Регистрация права собственности на жилые и нежилые помещения идоли в собственности на  общее имущество  производится в порядке,установленном действующим законодательством.  В случае если  регистрация  производится  впервые с заведениемрегистрационной карточки, то она осуществляется бесплатно.</w:t>
      </w:r>
    </w:p>
    <w:p>
      <w:r>
        <w:rPr>
          <w:rFonts w:ascii="Arial" w:cs="Arial" w:eastAsia="Arial" w:hAnsi="Arial"/>
          <w:sz w:val="24"/>
          <w:szCs w:val="24"/>
        </w:rPr>
        <w:t xml:space="preserve">Статья 8. Информация о регистрации доли в общем имуществе    В регистрационной карточке на единицу  недвижимого   имуществасодержится информация о размере  доли собственника  этой единицыимущества  в общем имуществе собственников помещений в  соответ-ствии  с правоустанавливающими документами.        Статья 8-1. Членство в товариществе    Членами товарищества являются домовладельцы в многоквартирном доме и с согласия общего собрания домовладельцев - собственники нежилых помещений.  Членство  в  товариществе  возникает  с  момента  регистрации товарищества в установленном законодательством порядке.  Интересы  несовершеннолетних  членов  товарищества  представ-ляют  их  родители,  опекуны  или  попечители  в  установленном  законодательством порядке.  С момента  прекращения права собственности члена товариществана помещения  в кондоминиуме в связи с его смертью, отчуждениемимущества или по иным основаниям его  членство  в  товариществе прекращается.  Правопреемники (наследники) входят в товарищество  с  моментавозникновения права собственности на жилое помещение.  В  случае  смерти  гражданина  -  собственника  помещения   и отсутствия  наследников   по   закону   и   по завещанию судьба  указанного помещения определяется нормами наследственного права.  Член  товарищества  вправе с учетом требований  устава  использовать общее  имущество в соответствии с его назначениеми на условиях общего владения,  пользования  этим имуществом, а также распоряжения им в установленных настоящим Законом пределах. (В редакции постановления</w:t>
      </w:r>
    </w:p>
    <w:p>
      <w:r>
        <w:rPr>
          <w:rFonts w:ascii="Arial" w:cs="Arial" w:eastAsia="Arial" w:hAnsi="Arial"/>
          <w:sz w:val="24"/>
          <w:szCs w:val="24"/>
        </w:rPr>
        <w:t xml:space="preserve">от 17 ноября 2002 года №152</w:t>
      </w:r>
    </w:p>
    <w:p>
      <w:r>
        <w:rPr>
          <w:rFonts w:ascii="Arial" w:cs="Arial" w:eastAsia="Arial" w:hAnsi="Arial"/>
          <w:sz w:val="24"/>
          <w:szCs w:val="24"/>
        </w:rPr>
        <w:t xml:space="preserve">)</w:t>
      </w:r>
    </w:p>
    <w:p>
      <w:r>
        <w:rPr>
          <w:rFonts w:ascii="Arial" w:cs="Arial" w:eastAsia="Arial" w:hAnsi="Arial"/>
          <w:sz w:val="24"/>
          <w:szCs w:val="24"/>
        </w:rPr>
        <w:t xml:space="preserve">Статья 9. Передача документов товариществу    С   момента   регистрации    товарищества    организация   или  предприятие,ранее  управлявшие  зданием  или зданиями,  на  базекоторых  создано  товарищество,  или  обслуживавшие  их, обязаны передать товариществу  по  акту  приема-передачи  все  документы,связанные   с   этими   зданием   или  зданиями   и   земельными участками, закрепленными  за   ними,  а   также  провести  осви-детельствование технического состояния общего  имущества здания или зданий с предоставлением письменного заключения.  В  случае  если  такие организация или предприятие  прекратилисвою деятельность   к   моменту   регистрации   товарищества   вкачестве   юридического  лица,  орган,  которому  были  переданы указанные  документы, обязан  передать их товариществу в порядке,определенном частью первой настоящей статьи.  При создании товарищества общее имущество должно быть приведено в надлежащий   порядок  ранее обслуживавшей стороной, с нормальнофункционирующей системой обеспечения здания.  Ни  собственники помещений,  ни  товарищество  как  юридическое лицо  не   несут   ответственности   за   долги  организации  или предприятия,  ранее обслуживавших  здание   или   здания, на базе которых создано товарищество. Статья 9-1. Передача товариществу средств, принадлежащих          собственникам помещений, жилищно-эксплуатационными           организациями и органами местного самоуправления    Средства,  перечисленные  собственниками   помещений   жилищно-эксплуатационным организациям на капитальный ремонт, восстановле-ние  и  содержание  жилых  домов,  а  также  полученные  жилищно-эксплуатационными организациями или органами местного  самоуправ-ления от эксплуатации или продажи  общего  имущества собственниказа период с 1 июня  1996  года (даты  введения  в  действие частипервой Гражданского кодекса Кыргызской Республики)  до   созданиятоварищества, должны  быть переданы товариществу  в  течение трехмесяцев с момента  его  государственной регистрации.  В случае если средства невозможно вернуть  за  этот  период, тожилищно-эксплуатационные  организации  заключают  договор с вновьсозданным товариществом  о передаче этих средств частями по  мереих  поступления  от  организаций,  использовавших  их  ранее  дляремонта  других  жилых домов, но не позднее шести лет. (В редакции постановления</w:t>
      </w:r>
    </w:p>
    <w:p>
      <w:r>
        <w:rPr>
          <w:rFonts w:ascii="Arial" w:cs="Arial" w:eastAsia="Arial" w:hAnsi="Arial"/>
          <w:sz w:val="24"/>
          <w:szCs w:val="24"/>
        </w:rPr>
        <w:t xml:space="preserve">от 17 ноября 2002 года №152</w:t>
      </w:r>
    </w:p>
    <w:p>
      <w:r>
        <w:rPr>
          <w:rFonts w:ascii="Arial" w:cs="Arial" w:eastAsia="Arial" w:hAnsi="Arial"/>
          <w:sz w:val="24"/>
          <w:szCs w:val="24"/>
        </w:rPr>
        <w:t xml:space="preserve">)</w:t>
      </w:r>
    </w:p>
    <w:p>
      <w:r>
        <w:rPr>
          <w:rFonts w:ascii="Arial" w:cs="Arial" w:eastAsia="Arial" w:hAnsi="Arial"/>
          <w:sz w:val="24"/>
          <w:szCs w:val="24"/>
        </w:rPr>
        <w:t xml:space="preserve">Раздел III.           Права и обязанности собственников помещений         товарищества собственников жилья (кондоминиума)</w:t>
      </w:r>
    </w:p>
    <w:p>
      <w:r>
        <w:rPr>
          <w:rFonts w:ascii="Arial" w:cs="Arial" w:eastAsia="Arial" w:hAnsi="Arial"/>
          <w:sz w:val="24"/>
          <w:szCs w:val="24"/>
        </w:rPr>
        <w:t xml:space="preserve">Статья 10. Права и обязанности собственников помещений в                          товариществе     Собственник  помещения  имеет  право  продавать,  сдавать   варенду,  завещать,   передавать под залог или иначе  использоватьего в соответствии с законодательством Кыргызской Республики. Припереходе  права собственности на помещение одновременно переходитдоля в общем имуществе.    Собственник помещения не может отчуждать свою долю  в   общемимуществе отдельно от права собственности на помещение.    Проживание  собственника помещения в другом  месте,  а  такжепередача права  пользования  помещением другим лицам не влекут засобой  передачу  права  голоса и не освобождают  собственника  отобязанностей,  налагаемых на него настоящим Законом и уставом.</w:t>
      </w:r>
    </w:p>
    <w:p>
      <w:r>
        <w:rPr>
          <w:rFonts w:ascii="Arial" w:cs="Arial" w:eastAsia="Arial" w:hAnsi="Arial"/>
          <w:sz w:val="24"/>
          <w:szCs w:val="24"/>
        </w:rPr>
        <w:t xml:space="preserve">Статья  11. Право собственников  помещений  на  пользованиеобщим имуществом     Собственник   помещения   имеет  право   наряду   с   другимисобственниками пользоваться общим имуществом в соответствии с егоназначением.    Владение   и   пользование   объектами    общего    имуществатоварищества  осуществляется по соглашению всех собственников,  апри отсутствии такового - устанавливается судом по иску любого изсобственников.   Распоряжение объектами общего имущества товарищества осуществ-ляется по  соглашению всех домовладельцев. Ограничения могут бытьустановлены уставом домовладельцев или соглашениями  домовладель-цев и собственников нежилых помещений. (В редакции постановления</w:t>
      </w:r>
    </w:p>
    <w:p>
      <w:r>
        <w:rPr>
          <w:rFonts w:ascii="Arial" w:cs="Arial" w:eastAsia="Arial" w:hAnsi="Arial"/>
          <w:sz w:val="24"/>
          <w:szCs w:val="24"/>
        </w:rPr>
        <w:t xml:space="preserve">от 17 ноября 2002 года №152</w:t>
      </w:r>
    </w:p>
    <w:p>
      <w:r>
        <w:rPr>
          <w:rFonts w:ascii="Arial" w:cs="Arial" w:eastAsia="Arial" w:hAnsi="Arial"/>
          <w:sz w:val="24"/>
          <w:szCs w:val="24"/>
        </w:rPr>
        <w:t xml:space="preserve">)</w:t>
      </w:r>
    </w:p>
    <w:p>
      <w:r>
        <w:rPr>
          <w:rFonts w:ascii="Arial" w:cs="Arial" w:eastAsia="Arial" w:hAnsi="Arial"/>
          <w:sz w:val="24"/>
          <w:szCs w:val="24"/>
        </w:rPr>
        <w:t xml:space="preserve">Статья 12. Права и обязанности учредителя как собственника                            помещения     Учредитель  товарищества  имеет те же  права  и  обязанности,связанные с его правом собственности на помещение и доли в  общемимуществе, что и любой другой собственник.</w:t>
      </w:r>
    </w:p>
    <w:p>
      <w:r>
        <w:rPr>
          <w:rFonts w:ascii="Arial" w:cs="Arial" w:eastAsia="Arial" w:hAnsi="Arial"/>
          <w:sz w:val="24"/>
          <w:szCs w:val="24"/>
        </w:rPr>
        <w:t xml:space="preserve">Статья 13. Обязанности нанимателей (арендаторов) помещений                          товарищества     Арендаторы,   наниматели  жилых  и  нежилых   помещений,   неявляющиеся  их  собственниками  и  не  уполномоченные   ими,   неимеют   права  голоса  и  не  вправе  участвовать  в   управлениитовариществом,   но   должны   соблюдать   правила,   общие   длятоварищества.    В  случае  если  собственник  жилого или  нежилого  помещения длительное время  отсутствует  и  не  исполняет  обязанности   по содержанию общего имущества более трех месяцев, такие обязанностидолжны  исполняться  лицами,  проживающими  в  нанимаемом  жилище или арендующими нежилые помещения. При этом расходы на содержание общего имущества вычитаются с арендной платы. (В редакции постановления</w:t>
      </w:r>
    </w:p>
    <w:p>
      <w:r>
        <w:rPr>
          <w:rFonts w:ascii="Arial" w:cs="Arial" w:eastAsia="Arial" w:hAnsi="Arial"/>
          <w:sz w:val="24"/>
          <w:szCs w:val="24"/>
        </w:rPr>
        <w:t xml:space="preserve">от 17 ноября 2002 года №152</w:t>
      </w:r>
    </w:p>
    <w:p>
      <w:r>
        <w:rPr>
          <w:rFonts w:ascii="Arial" w:cs="Arial" w:eastAsia="Arial" w:hAnsi="Arial"/>
          <w:sz w:val="24"/>
          <w:szCs w:val="24"/>
        </w:rPr>
        <w:t xml:space="preserve">)     Статья 14. Права и обязанности собственников помещений, за      которыми закреплено общее имущество, прикрепленное к                           помещениям     Собственники  помещений,  получившие часть общего  имущества,прикрепленного  к  помещению,  в свое личное пользование,  вправепользоваться им на условиях, предусмотренных уставом. Собственникне имеет права отчуждать эту часть общего имущества.</w:t>
      </w:r>
    </w:p>
    <w:p>
      <w:r>
        <w:rPr>
          <w:rFonts w:ascii="Arial" w:cs="Arial" w:eastAsia="Arial" w:hAnsi="Arial"/>
          <w:sz w:val="24"/>
          <w:szCs w:val="24"/>
        </w:rPr>
        <w:t xml:space="preserve">Статья  15.  Взаимоотношения собственников  жилых  и  нежилыхпомещений в товариществе     Физическое  или   юридическое  лицо,   являясь  собственникомнежилого  помещения  в  товариществе,  имеет  те  же обязанности,что  и   собственник   жилого   помещения.  Собственник  нежилого помещения несет ответственность по всем обязательствам, связаннымс  этим  помещением,  независимо  от  того, сдал  ли  собственникэто помещение  в  аренду  либо позволил другому  физическому  илиюридическому лицу  занять  или   использовать  это  помещение, за  исключением  случаев,  предусмотренных   статьей   13  настоящегоЗакона.    Взаимоотношения  собственников жилых и  нежилых  помещений  втовариществе по участию в общих расходах,  относящихся  к  общемуимуществу, определяются настоящим Законом и уставом товарищества. Статья 15-1. Ограничения использования жилых и нежилых помещений    Перевод  пригодных для проживания жилых  помещений  в  нежилые,кроме находящихся на первых этажах, допускается в исключительныхслучаях  по решению органов  местного самоуправления при наличиирешения общего собрания товарищества.  В  помещениях  жилых  зданий не допускается размещение  промыш-ленных производств,   магазинов   по   реализации   строительных,  москательно-химических и  других  товаров,  угрожающих  здоровью граждан, магазинов с наличием  в  них  взрывоопасных  веществ  и материалов,магазинов оптовой торговли, специализированных рыбныхи овощных магазинов, бань,саун,прачечных,химчисток, общественныхтуалетов, казино, ночных кафе  и  баров,  предприятий  с  ночнымрежимом  работы   и   других   предприятий,  размещение  которых нарушает права и интересы других собственников. (В редакции постановления</w:t>
      </w:r>
    </w:p>
    <w:p>
      <w:r>
        <w:rPr>
          <w:rFonts w:ascii="Arial" w:cs="Arial" w:eastAsia="Arial" w:hAnsi="Arial"/>
          <w:sz w:val="24"/>
          <w:szCs w:val="24"/>
        </w:rPr>
        <w:t xml:space="preserve">от 17 ноября 2002 года №152</w:t>
      </w:r>
    </w:p>
    <w:p>
      <w:r>
        <w:rPr>
          <w:rFonts w:ascii="Arial" w:cs="Arial" w:eastAsia="Arial" w:hAnsi="Arial"/>
          <w:sz w:val="24"/>
          <w:szCs w:val="24"/>
        </w:rPr>
        <w:t xml:space="preserve">)      Статья 16. Права нескольких собственников на одно помещение     Если  собственником помещения является не один,  а  несколькособственников,  то  все  собственники  совместно и по отдельностивыполняют   обязательства  по  отношению   к   этому   помещению.Отношения   между  такими собственниками регулируются соглашениеммежду  ними.  В случае отсутствия такого соглашения (устного  илиписьменного)  каждый  из  собственников имеет равные и  неделимыеправа и обязанности.</w:t>
      </w:r>
    </w:p>
    <w:p>
      <w:r>
        <w:rPr>
          <w:rFonts w:ascii="Arial" w:cs="Arial" w:eastAsia="Arial" w:hAnsi="Arial"/>
          <w:sz w:val="24"/>
          <w:szCs w:val="24"/>
        </w:rPr>
        <w:t xml:space="preserve">Статья 17. Права собственников помещений на придомовой                      земельный участок    Придомовой  земельный   участок   включает  в  себя  территорию,прилегающую к   дому, включая  зеленые  насаждения, хозяйственные,детские и спортивные площадки, площадки, оборудованные  для  сборатвердых бытовых отходов, и другие участки, границы которых опреде-ляются нормативами,принятыми  в  установленном  порядке. Земельный участок  не  подлежит отчуждению для общественных нужд.  Гараж,   погреб,   автостоянка  и  другие сооружения, являющиесясобственностью  отдельных  граждан,  прилегающие к  зданию, но  неявляющиеся общим  имуществом, прикрепленным к  помещениям,   могутотчуждаться  в  соответствии с действующим  законодательством,  но без  перехода    права    собственности   на   земельный  участок,закрепленный   за  зданием  и  находящийся  в  пользовании  членов товарищества. (В редакции постановления</w:t>
      </w:r>
    </w:p>
    <w:p>
      <w:r>
        <w:rPr>
          <w:rFonts w:ascii="Arial" w:cs="Arial" w:eastAsia="Arial" w:hAnsi="Arial"/>
          <w:sz w:val="24"/>
          <w:szCs w:val="24"/>
        </w:rPr>
        <w:t xml:space="preserve">от 17 ноября 2002 года №152</w:t>
      </w:r>
    </w:p>
    <w:p>
      <w:r>
        <w:rPr>
          <w:rFonts w:ascii="Arial" w:cs="Arial" w:eastAsia="Arial" w:hAnsi="Arial"/>
          <w:sz w:val="24"/>
          <w:szCs w:val="24"/>
        </w:rPr>
        <w:t xml:space="preserve">)</w:t>
      </w:r>
    </w:p>
    <w:p>
      <w:r>
        <w:rPr>
          <w:rFonts w:ascii="Arial" w:cs="Arial" w:eastAsia="Arial" w:hAnsi="Arial"/>
          <w:sz w:val="24"/>
          <w:szCs w:val="24"/>
        </w:rPr>
        <w:t xml:space="preserve">Раздел IV.                 Управление товариществом собственников                      жилья и его обслуживание</w:t>
      </w:r>
    </w:p>
    <w:p>
      <w:r>
        <w:rPr>
          <w:rFonts w:ascii="Arial" w:cs="Arial" w:eastAsia="Arial" w:hAnsi="Arial"/>
          <w:sz w:val="24"/>
          <w:szCs w:val="24"/>
        </w:rPr>
        <w:t xml:space="preserve">Статья 18. Товарищество как некоммерческая организация     Товарищество   является  некоммерческой  организацией  и   нераспределяет доходы между членами товарищества.    Товарищество  вправе  заниматься  производственной   и   инойхозяйственной    деятельностью   насколько  это  необходимо   длясодержания,   ремонта и благоустройства здания и других  уставныхцелей. Статья 18-1. Управление общим имуществом в многоквартирном доме    Для обеспечения эксплуатации многоквартирного дома, пользованияквартирами и общим имуществом жилого дома  домовладельцы   вправесамостоятельно выбрать способ управления общим имуществом.  Управление общим имуществом может осуществляться путем:  непосредственного управления домовладельцами  в  случаях, когдажилой дом включает в себя не более четырех помещений,принадлежащихдвум,трем или четырем различным собственникам;  образования собственниками помещений товариществ  собственников жилья в  форме кондоминиума для самостоятельного управления  иму-ществом путем передачи полномочий общему собранию  или  правлению товарищества;  передачи по договору доверительного управления имуществом частиили всех  функций по управлению уполномоченному  физическому лицулибо  уполномоченной  организации  любой    формы   собственности (управляющему);  передачи    домовладельцами    функций  по   управлению   общим имуществом коммерческой организации  либо уполномоченной органами местного самоуправления  службе заказчика на жилищно-коммунальные услуги,а также иным способом, установленным действующим законода-тельством.  Выбор способа управления общим имуществом дома  осуществляется на общем   собрании. Сроки и порядок проведения общего  собранияопределяются статьей 20 настоящего Закона.  В  случае принятия  домовладельцами решения о передаче функцийпо управлению  имуществом управляющему или службам заказчика нажилищно-коммунальные услуги передача производится  по  договору, заключаемому  в обязательном порядке в соответствии с гражданскимзаконодательством.    Статья 18-2. Полномочия управляющего    Полномочия управляющего определяются договором и могут включать:  управление делами;  финансовый  менеджмент-ведение бухгалтерского учета,регистрациявзносов  владельцев квартир,оплата счетов, учет заработной  платыработников, составление  финансовых отчетов, ведение   налоговогоделопроизводства, подготовка бюджета;  администрирование- проведение  собраний  органов   товарищества,ведение записей о ремонте, документации о  заключенных  договорах,отчетов о хозяйственной  деятельности,  контактов  со   страховымикомпаниями и другими внешними субъектами;  обеспечение   эксплуатации,   ухода   и   ремонта    дома,  его принадлежностей и земельного участка.  Для  обеспечения управления домом собственники жилых  и нежилыхпомещений обязаны платить на счет товарищества ежемесячные авансыв размере,  определяемом общим собранием.  Управляющий  письменно сообщает размер авансов собственникам помещений.  Собственники  помещений обязаны  предоставить возможность лицу,уполномоченному управляющим, входить в помещение  для проведенияремонта общего имущества товарищества или текущего ухода за ним.  Управляющий, не  исполнивший обязательства  либо   исполнивший ненадлежащим образом и нарушивший права и интересы собственниковпомещений  при  управлении  имуществом,  возмещает  товариществу упущенную выгоду   за  время  управления  и  убытки, причиненныеутратой и повреждением имущества, в соответствии с   действующимзаконодательством.    Статья 18-3. Обслуживание и эксплуатация недвижимого имущества                             в жилом доме    Для реализации целей обеспечения сохранности  общего  имущества,безопасности  и  комфортности  проживания  или  пребывания в  нем  жителей обслуживание  и  эксплуатация  должны  осуществляться   в  соответствии  с требованиями собственников помещений.  Физические    и    юридические   лица, осуществляющие ремонтно-эксплуатационную  или строительную деятельность,выполняют  работы по содержанию и ремонту   недвижимого имущества,   предоставлениюкоммунальных   услуг,   строительству   дополнительных   объектовпо договорам, заключаемым товариществом  с  письменного  согласиявсех собственников   помещений,   если  иное   не   предусмотреноуставом товарищества.  Товарищество  собственников  жилья, являясь юридическим  лицом,не является   потребителем  коммунальных  услуг.   Им   являетсякаждый собственник жилого и/или нежилого помещения. (В редакции постановления</w:t>
      </w:r>
    </w:p>
    <w:p>
      <w:r>
        <w:rPr>
          <w:rFonts w:ascii="Arial" w:cs="Arial" w:eastAsia="Arial" w:hAnsi="Arial"/>
          <w:sz w:val="24"/>
          <w:szCs w:val="24"/>
        </w:rPr>
        <w:t xml:space="preserve">от 17 ноября 2002 года №152</w:t>
      </w:r>
    </w:p>
    <w:p>
      <w:r>
        <w:rPr>
          <w:rFonts w:ascii="Arial" w:cs="Arial" w:eastAsia="Arial" w:hAnsi="Arial"/>
          <w:sz w:val="24"/>
          <w:szCs w:val="24"/>
        </w:rPr>
        <w:t xml:space="preserve">)</w:t>
      </w:r>
    </w:p>
    <w:p>
      <w:r>
        <w:rPr>
          <w:rFonts w:ascii="Arial" w:cs="Arial" w:eastAsia="Arial" w:hAnsi="Arial"/>
          <w:sz w:val="24"/>
          <w:szCs w:val="24"/>
        </w:rPr>
        <w:t xml:space="preserve">Статья 19. Полномочия общего собрания товарищества     Общее  собрание  товарищества является  его  высшим   органомуправления.    К  исключительной  компетенции общего  собрания  товариществаотносится решение следующих вопросов:    (1) утверждение и внесение изменений в устав;    (2)   избрание   и   освобождение   от  занимаемой  должностиправления   и  председателя  товарищества  и  членов  ревизионнойкомиссии, в случае необходимости;    (3) утверждение ежегодного отчета правления;    (4) утверждение годового бюджета;    (5)   дача   согласия   на  получение   кредита   на   сумму,превышающую  10% годового расхода на содержание общего  имуществатоварищества;    (6)  утверждение капитальных затрат,  связанных с проведениемработ по благоустройству общего имущества;    (7)   восстановление   здания   товарищества   -   в   случаеповреждения  или разрушения более 50% здания вследствие стихийныхбедствий;    (8)  установление  неустойки за  просрочку  платежей  в  счетобщих расходов;    (9)  утверждение  специальных взносов,   не   предусмотренныхгодовым бюджетом;    (10) принятие решения о передаче общего имущества товариществав управление физическому или юридическому  лицу  (управляющему), атакже определение   перечня   услуг,  которые  управляющий  должен  предоставлять товариществу;    (11) рассмотрение и принятие условий заключаемых договоров;    (12) введение ограничений на использование общего имущества    (13) прекращение деятельности товарищества.    Каждому   помещению,   находящемуся  в  собственности   членатоварищества,  в общем собрании товарищества предоставляется одинголос,   если  уставом  не  предусмотрено  иное.  Если  помещениепринадлежит  более  чем одному лицу,  они должны  договориться  отом,  как  голосовать. Если же согласие не достигается, их  голоссчитается воздержавшимся.    Общее  собрание товарищества считается полномочным  приниматьрешения, если на нем присутствуют не менее 51% голосов.    Решения     общего    собрания    кондоминиума    принимаютсябольшинством   голосов  членов товарищества,   присутствующих  насобрании,  за исключением принятия решений по пунктам (1),   (6),(7)  и (10) настоящей статьи, по которым  требуется не менее  75%голосов  присутствующих на собрании,  а при принятии  решения  попункту  (5)  настоящей  статьи требуется   согласие  всех  членовтоварищества.    В   случае  равного  разделения  голосов  голос  председателятоварищества является решающим.    Решения  общего   собрания,   принятые   в   соответствии   снастоящей статьей, являются обязательными для всех собственников,в   том   числе  для  тех,  которые  независимо  от   причин   неприсутствовали на собрании.    Общее   собрание   товарищества  вправе  принять   к   своемурассмотрению  и  другие  вопросы.  По  требованию  не  менее  20%присутствующих  на собрании членов  товарищества  (их  доверенныхлиц) принятие решений производится тайным голосованием. (В редакции постановления</w:t>
      </w:r>
    </w:p>
    <w:p>
      <w:r>
        <w:rPr>
          <w:rFonts w:ascii="Arial" w:cs="Arial" w:eastAsia="Arial" w:hAnsi="Arial"/>
          <w:sz w:val="24"/>
          <w:szCs w:val="24"/>
        </w:rPr>
        <w:t xml:space="preserve">от 17 ноября 2002 года №152</w:t>
      </w:r>
    </w:p>
    <w:p>
      <w:r>
        <w:rPr>
          <w:rFonts w:ascii="Arial" w:cs="Arial" w:eastAsia="Arial" w:hAnsi="Arial"/>
          <w:sz w:val="24"/>
          <w:szCs w:val="24"/>
        </w:rPr>
        <w:t xml:space="preserve">)</w:t>
      </w:r>
    </w:p>
    <w:p>
      <w:r>
        <w:rPr>
          <w:rFonts w:ascii="Arial" w:cs="Arial" w:eastAsia="Arial" w:hAnsi="Arial"/>
          <w:sz w:val="24"/>
          <w:szCs w:val="24"/>
        </w:rPr>
        <w:t xml:space="preserve">Статья 20. Сроки проведения собраний товарищества     Общее собрание товарищества проводится не реже одного раза  вгод   в  установленный  правлением  срок.  Внеочередные  собраниясозываются   либо  по  решению  правления,   либо  по  требованиюревизионной комиссии,  если  она существует,  либо по  инициативене менее 10% голосов членов товарищества.    Правление  направляет   уведомление  членам  товарищества   опроведении  общего  собрания  товарищества  в  письменной  форме,которое вручается каждому  члену  товарищества  под расписку  илипутем  почтового  отправления  (заказным  письмом).   Уведомлениенаправляетсяне  позднее чем за 10 дней до даты проведения  общегособрания.    В уведомлении о проведении общего собрания указываются:    - место и время проведения собрания;    - повестка дня собрания.    Общее  собрание   не  вправе выносить на обсуждение  вопросы,которые не были заявлены в повестке дня.    В  случае отсутствия кворума правление назначает новые  местои  время  проведения собрания.  Вновь назначенное собрание  можетбыть   созвано не ранее 48 часов и не позднее 30 суток с  моментанесостоявшегося ранее общего собрания.    Если  член   товарищества не имеет возможности присутствоватьна  общем  собрании,  то он может уполномочить  доверенное  лицо.Доверенные лица должны  быть представлены председательствующим насобрании  до  его начала.  Доверенность должна быть составлена  вписьменной   форме   с   указанием   даты   и   подписана   всемисобственниками  помещения.  Срок действия  доверенности  истекаетпосле   проведения  первого  собрания  в   день,   указанный    вдоверенности, или после этого дня.    Решения, принятые на собрании товарищества, проведенном не  всоответствии с настоящей статьей, являются недействительными.</w:t>
      </w:r>
    </w:p>
    <w:p>
      <w:r>
        <w:rPr>
          <w:rFonts w:ascii="Arial" w:cs="Arial" w:eastAsia="Arial" w:hAnsi="Arial"/>
          <w:sz w:val="24"/>
          <w:szCs w:val="24"/>
        </w:rPr>
        <w:t xml:space="preserve">Статья 21. Правление и председатель товарищества     Правление   руководит  товариществом  в   промежутках   междусобраниями  и  состоит  только  из  членов  товарищества.   Членыправления избираются сроком  на  2 года.  Количественный состав ипорядок  осуществления  функций  правления  определяются  уставомтоварищества. Правление осуществляет все полномочия товарищества,за  исключением тех, которые являются исключительной компетенциейобщего   собрания,    согласно  настоящему   Закону   и   уставу.Председатель   товарищества  без доверенности вправе представлятьтоварищество в суде, арбитраже, государственных и других органах.</w:t>
      </w:r>
    </w:p>
    <w:p>
      <w:r>
        <w:rPr>
          <w:rFonts w:ascii="Arial" w:cs="Arial" w:eastAsia="Arial" w:hAnsi="Arial"/>
          <w:sz w:val="24"/>
          <w:szCs w:val="24"/>
        </w:rPr>
        <w:t xml:space="preserve">Статья 22. Ревизионная комиссия товарищества     Товарищество    может   образовать   ревизионную     комиссию,состоящую   из  членов  товарищества,  сроком  на  2  года,   дляпроведения   финансовой   проверки   любой   сферы   деятельноститоварищества.   Она   дает   заключение   по  ежегодному   отчетуправления  товарищества и по представленному правлением  бюджету.Члены  правления  и  члены  их семей не  могут  являться  членамиревизионной   комиссии.  Комиссия  подотчетна   общему   собраниютоварищества.</w:t>
      </w:r>
    </w:p>
    <w:p>
      <w:r>
        <w:rPr>
          <w:rFonts w:ascii="Arial" w:cs="Arial" w:eastAsia="Arial" w:hAnsi="Arial"/>
          <w:sz w:val="24"/>
          <w:szCs w:val="24"/>
        </w:rPr>
        <w:t xml:space="preserve">Статья 23. Защита прав и интересов членов товарищества     Если  решение  общего собрания,  правления, председателя  илиревизионной комиссии товарищества противоречит настоящему  Законуили  другому законодательству Кыргызской Республики,  уставу,  толюбой член товарищества вправе обратиться в суд.</w:t>
      </w:r>
    </w:p>
    <w:p>
      <w:r>
        <w:rPr>
          <w:rFonts w:ascii="Arial" w:cs="Arial" w:eastAsia="Arial" w:hAnsi="Arial"/>
          <w:sz w:val="24"/>
          <w:szCs w:val="24"/>
        </w:rPr>
        <w:t xml:space="preserve">Статья 24. Разрешение споров в товариществе     Споры  между  товариществом  и его  членами,  а  также  междутовариществом   и  другими  гражданами  или  юридическими  лицамиподлежат разрешению в установленном законом порядке.</w:t>
      </w:r>
    </w:p>
    <w:p>
      <w:r>
        <w:rPr>
          <w:rFonts w:ascii="Arial" w:cs="Arial" w:eastAsia="Arial" w:hAnsi="Arial"/>
          <w:sz w:val="24"/>
          <w:szCs w:val="24"/>
        </w:rPr>
        <w:t xml:space="preserve">Статья 25. Годовой бюджет     На   каждый  финансовый  год  правление   представляет    дляутверждения  ежегодному  собранию  товарищества  годовой  бюджет,достаточный  для  покрытия  ожидаемых расходов  по  содержанию  ифункционированию общего имущества,  а также финансовый  отчет  закаждый финансовый год.  Годовой бюджет может включать статью  длясоздания   резервного   фонда,   используемого   для   проведениякапитального  ремонта здания,  чрезвычайных ситуаций  или  другихцелей, утвержденных членами товарищества.</w:t>
      </w:r>
    </w:p>
    <w:p>
      <w:r>
        <w:rPr>
          <w:rFonts w:ascii="Arial" w:cs="Arial" w:eastAsia="Arial" w:hAnsi="Arial"/>
          <w:sz w:val="24"/>
          <w:szCs w:val="24"/>
        </w:rPr>
        <w:t xml:space="preserve">Статья 26. Участие собственников помещений в общих расходах     Собственники  помещений обязаны участвовать в общих  расходахтоварищества  пропорционально их доле в общем имуществе.   Оплатапроизводится  ежемесячно,  в порядке,   предусмотренном  уставом.Затраты,   связанные  с непропорциональным использованием  общегоимущества  собственниками  нежилых помещений   покрываются  этимисобственниками  за  свой счет.  Расходы собственников  помещений,связанные   с  индивидуальным  использованием  общего  имущества,закрепленного за помещениями,  покрываются этими собственниками.    Доходы,   полученные  от  использования   общего   имущества,принадлежат  товарищества и используются в целях функционированиятоварищества  в  соответствии  с  настоящим  Законом  и   уставомтоварищества.</w:t>
      </w:r>
    </w:p>
    <w:p>
      <w:r>
        <w:rPr>
          <w:rFonts w:ascii="Arial" w:cs="Arial" w:eastAsia="Arial" w:hAnsi="Arial"/>
          <w:sz w:val="24"/>
          <w:szCs w:val="24"/>
        </w:rPr>
        <w:t xml:space="preserve">Статья 27. Права товарищества по обеспечению исполнения                собственниками своих обязанностей     В  соответствии  с Гражданским кодексом Кыргызской Республикии  уставом товарищества кондоминиум может установить неустойку запросрочку  платежей по оплате общих расходов,  сумма  которой  неможет превышать 30% от общей суммы долга.    В   случае  неисполнения  собственниками  своих  обязательствтоварищество  вправе предъявить к собственнику иск с  требованиемисполнения  этих обязательств, компенсации за неуплату платежей инеустойки, установленных уставом и гражданским законодательством.Товарищество вправе  обратиться в суд.</w:t>
      </w:r>
    </w:p>
    <w:p>
      <w:r>
        <w:rPr>
          <w:rFonts w:ascii="Arial" w:cs="Arial" w:eastAsia="Arial" w:hAnsi="Arial"/>
          <w:sz w:val="24"/>
          <w:szCs w:val="24"/>
        </w:rPr>
        <w:t xml:space="preserve">Статья 28. Залог и ипотека     Собственники  помещений вправе заложить  свои  помещения  илиоформить   ипотечную  закладную  в  соответствии  с   Гражданскимкодексом и другими законами  Кыргызской  Республики. Товариществонезамедлительно  отправляет  письменное  уведомление   кредитору,держащему   залог   или  ипотеку,  предметом   которой   являетсяпомещение, в следующих случаях:      Исключен пункт.    (1)  при  задолженности собственником помещения,  являющегосяпредметом ипотеки, более 60 дней по уплате общих расходов;    (2)   при   изменении   и  прекращении   страхования   общегоимущества;    (3)  при принятии товариществом решения обратиться в  суд   всоответствии со статьей 27 настоящего Закона.    В   течение   30  дней  после  уведомления,   извещающего   онамерении  товарищества  реализовать  свое  право  на  помещение,кредитор  по  ипотеке может произвести причитающиеся товариществуплатежи,   составляющие  задолженность по  данному  помещению.  Вслучае   производства   кредитором   по   ипотеке   причитающихсятовариществу   платежей,   а  также,   по   мере   необходимости,последующих   платежей   по  указанному  помещению,  товариществовоздерживается  от  применения  дальнейших  мер  по  отношению  кданному помещению. (В соответствии с постановлением</w:t>
      </w:r>
    </w:p>
    <w:p>
      <w:r>
        <w:rPr>
          <w:rFonts w:ascii="Arial" w:cs="Arial" w:eastAsia="Arial" w:hAnsi="Arial"/>
          <w:sz w:val="24"/>
          <w:szCs w:val="24"/>
        </w:rPr>
        <w:t xml:space="preserve">от 17 ноября 2002 года №152</w:t>
      </w:r>
    </w:p>
    <w:p>
      <w:r>
        <w:rPr>
          <w:rFonts w:ascii="Arial" w:cs="Arial" w:eastAsia="Arial" w:hAnsi="Arial"/>
          <w:sz w:val="24"/>
          <w:szCs w:val="24"/>
        </w:rPr>
        <w:t xml:space="preserve">)</w:t>
      </w:r>
    </w:p>
    <w:p>
      <w:r>
        <w:rPr>
          <w:rFonts w:ascii="Arial" w:cs="Arial" w:eastAsia="Arial" w:hAnsi="Arial"/>
          <w:sz w:val="24"/>
          <w:szCs w:val="24"/>
        </w:rPr>
        <w:t xml:space="preserve">Раздел V.                       Содержание и ремонт     Статья 29. Содержание индивидуальных помещений     Каждый собственник  помещения  должен  содержать помещение  всоответствии с существующими нормами за  свой  счет.   Содержаниепомещения  должно   проводиться  без   нанесения  ущерба  другомупомещению или общему имуществу.</w:t>
      </w:r>
    </w:p>
    <w:p>
      <w:r>
        <w:rPr>
          <w:rFonts w:ascii="Arial" w:cs="Arial" w:eastAsia="Arial" w:hAnsi="Arial"/>
          <w:sz w:val="24"/>
          <w:szCs w:val="24"/>
        </w:rPr>
        <w:t xml:space="preserve">Статья 30. Содержание общего имущества     Товарищество  обеспечивает  содержание  общего  имущества   всоответствии   с  годовым  бюджетом товарищества.   По  получениипредварительного уведомления собственник обязан обеспечить доступпредставителя товарищества к помещению, если проводится  проверкасостояния  общего  имущества, его ремонт  или  замена  элементов,доступ к которым проходит внутри помещения.Товарищество возмещаетущерб,  нанесенный собственнику помещения в результате проведенияработ по обеспечению содержания общего имущества.   Текущий и капитальный ремонты  общего имущества  проводятся  всроки,установленные нормативными документами по  строительству  иэксплуатации   зданий,  а  также  по  решению   общего   собрания домовладельцев. (В редакции постановления</w:t>
      </w:r>
    </w:p>
    <w:p>
      <w:r>
        <w:rPr>
          <w:rFonts w:ascii="Arial" w:cs="Arial" w:eastAsia="Arial" w:hAnsi="Arial"/>
          <w:sz w:val="24"/>
          <w:szCs w:val="24"/>
        </w:rPr>
        <w:t xml:space="preserve">от 17 ноября 2002 года №152</w:t>
      </w:r>
    </w:p>
    <w:p>
      <w:r>
        <w:rPr>
          <w:rFonts w:ascii="Arial" w:cs="Arial" w:eastAsia="Arial" w:hAnsi="Arial"/>
          <w:sz w:val="24"/>
          <w:szCs w:val="24"/>
        </w:rPr>
        <w:t xml:space="preserve">)</w:t>
      </w:r>
    </w:p>
    <w:p>
      <w:r>
        <w:rPr>
          <w:rFonts w:ascii="Arial" w:cs="Arial" w:eastAsia="Arial" w:hAnsi="Arial"/>
          <w:sz w:val="24"/>
          <w:szCs w:val="24"/>
        </w:rPr>
        <w:t xml:space="preserve">Статья 31. Усовершенствование и перепланировка помещения     Собственник    помещения   может    проводить    работы    поусовершенствованию  или  перепланировке  помещения  без  согласиятоварищества,  если эти работы не влияют на общее  имущество  илиструктурную    целостность    здания.     Любые     работы     поусовершенствованию или перепланировке,  которые влияют  на  общееимущество   и   целостность   здания,   должны   быть    одобренытовариществом. Все  работы по усовершенствованию и перепланировкедолжны  проводиться  в  соответствии с существующими  нормами  посогласованию  с  государственными органами  управления  по  деламархитектуры и строительства.</w:t>
      </w:r>
    </w:p>
    <w:p>
      <w:r>
        <w:rPr>
          <w:rFonts w:ascii="Arial" w:cs="Arial" w:eastAsia="Arial" w:hAnsi="Arial"/>
          <w:sz w:val="24"/>
          <w:szCs w:val="24"/>
        </w:rPr>
        <w:t xml:space="preserve">Статья  32.  Изменение границ между соседними помещениями,атакже между помещениями и общим имуществом     Изменение   границ   между   соседними   помещениями    можетпроизводиться по взаимному согласию собственников этих помещений,согласие  товарищества требуется только в том случае, если  такоеизменение  затрагивает общее  имущество или влияет на структурнуюцелостность  здания.   Указанные  изменения  границ,    а   такжесоответствующие изменения долей в общем имуществе  фиксируются  вдокументах  товарищества.  Изменение границ  между  помещением  иобщим    имуществом    производится   только    после    внесениясоответствующих  изменений  в документы товарищества  с  согласия75%  членов  товарищества   и  в   соответствии   с   требованием строительных норм и правил.</w:t>
      </w:r>
    </w:p>
    <w:p>
      <w:r>
        <w:rPr>
          <w:rFonts w:ascii="Arial" w:cs="Arial" w:eastAsia="Arial" w:hAnsi="Arial"/>
          <w:sz w:val="24"/>
          <w:szCs w:val="24"/>
        </w:rPr>
        <w:t xml:space="preserve">Статья 33. Причинение ущерба общему имуществу или другим                           помещениям     Если собственник  помещения или другое лицо,  выступающее  отимени  этого  собственника,  наносит ущерб общему  имуществу  илипомещению другого собственника,он обязан возместить нанесенный имущерб.</w:t>
      </w:r>
    </w:p>
    <w:p>
      <w:r>
        <w:rPr>
          <w:rFonts w:ascii="Arial" w:cs="Arial" w:eastAsia="Arial" w:hAnsi="Arial"/>
          <w:sz w:val="24"/>
          <w:szCs w:val="24"/>
        </w:rPr>
        <w:t xml:space="preserve">Статья 34. Риск повреждения общего имущества товарищества     Риск  повреждения   общего  имущества несут все  собственникипомещений.</w:t>
      </w:r>
    </w:p>
    <w:p>
      <w:r>
        <w:rPr>
          <w:rFonts w:ascii="Arial" w:cs="Arial" w:eastAsia="Arial" w:hAnsi="Arial"/>
          <w:sz w:val="24"/>
          <w:szCs w:val="24"/>
        </w:rPr>
        <w:t xml:space="preserve">Статья 35. Страхование     Страхование   помещений   производится   их   собственниками.Страхование общего имущества может производиться товариществом.    В  случае  повреждения  или   разрушения   общего   имуществастраховое    возмещение    выплачивается    товариществу.     Всепоступления  по  страхованию используются, в первую  очередь,  навосстановление  или  перестройку общего  имущества,  если  толькочлены   товарищества  в  соответствии  с  настоящим  Законом   непроголосуют  за  ликвидацию товарищества.  В процессе  ликвидациитоварищества   страховые   поступления  хранятся  на   банковскихсчетах  товарищества и расходуются,  в первую очередь, на платежикредиторам по ипотекам согласно их интересам на помещения.  Послеликвидации    оставшаяся   сумма   поступает    в    распоряжениесобственников   помещений   пропорционально  их  доле   в   общемимуществе.</w:t>
      </w:r>
    </w:p>
    <w:p>
      <w:r>
        <w:rPr>
          <w:rFonts w:ascii="Arial" w:cs="Arial" w:eastAsia="Arial" w:hAnsi="Arial"/>
          <w:sz w:val="24"/>
          <w:szCs w:val="24"/>
        </w:rPr>
        <w:t xml:space="preserve">Раздел VI.              Прекращение деятельности товарищества                        собственников жилья</w:t>
      </w:r>
    </w:p>
    <w:p>
      <w:r>
        <w:rPr>
          <w:rFonts w:ascii="Arial" w:cs="Arial" w:eastAsia="Arial" w:hAnsi="Arial"/>
          <w:sz w:val="24"/>
          <w:szCs w:val="24"/>
        </w:rPr>
        <w:t xml:space="preserve">Статья 36. Прекращение деятельности товарищества     Товарищество может быть ликвидирован в следующих случаях:    (1)   по   решению  членов   товарищества   -   в    порядке,установленном статьей 19 настоящего Закона;    (2)  в  случае  повреждения или разрушения вследствие  любогостихийного бедствия более 50% здания - по решению общего собраниетоварищества,  принятому в соответствии со статьей 19  настоящегоЗакона;    (3) по решению суда - в установленном законом порядке.    Имущество    товарищества,    оставшееся    при    ликвидациитоварищества  после   погашения  долгов,   распределяется   междучленами  товарищества  соразмерно их  долям  в  общем  имуществе.Ликвидация товарищества регистрируется в таком же порядке,  как исоздание  товарищества. При ликвидации товарищества  собственникипомещений  вправе избрать иную форму собственности.   Если  такоерешение ими не принимается,  то общее имущество принадлежит им направе общей долевой собственности.</w:t>
      </w:r>
    </w:p>
    <w:p>
      <w:r>
        <w:rPr>
          <w:rFonts w:ascii="Arial" w:cs="Arial" w:eastAsia="Arial" w:hAnsi="Arial"/>
          <w:sz w:val="24"/>
          <w:szCs w:val="24"/>
        </w:rPr>
        <w:t xml:space="preserve">Раздел VII.        Взаимоотношения товарищества собственников жилья                     с местными органами власти</w:t>
      </w:r>
    </w:p>
    <w:p>
      <w:r>
        <w:rPr>
          <w:rFonts w:ascii="Arial" w:cs="Arial" w:eastAsia="Arial" w:hAnsi="Arial"/>
          <w:sz w:val="24"/>
          <w:szCs w:val="24"/>
        </w:rPr>
        <w:t xml:space="preserve">Статья 37. Местные органы власти     Товарищества  взаимодействуют  с  соответствующими   органамиместной власти на договорной основе.    Местные   органы   власти  на  основе   договоров   оказываюторганизационную,     техническую,     материальную      поддержкутовариществам  и  содействие группам желающих преобразовать  своездание  или   здания  в  товарищества или принимают другие  меры,поощряющие создание товариществ.</w:t>
      </w:r>
    </w:p>
    <w:p>
      <w:r>
        <w:rPr>
          <w:rFonts w:ascii="Arial" w:cs="Arial" w:eastAsia="Arial" w:hAnsi="Arial"/>
          <w:sz w:val="24"/>
          <w:szCs w:val="24"/>
        </w:rPr>
        <w:t xml:space="preserve">Раздел VIII.              Ассоциации товариществ собственников                               жилья</w:t>
      </w:r>
    </w:p>
    <w:p>
      <w:r>
        <w:rPr>
          <w:rFonts w:ascii="Arial" w:cs="Arial" w:eastAsia="Arial" w:hAnsi="Arial"/>
          <w:sz w:val="24"/>
          <w:szCs w:val="24"/>
        </w:rPr>
        <w:t xml:space="preserve">Статья 38. Ассоциации товариществ     Товарищества  вправе   объединяться  в  ассоциации  в   целяхкоординации   их  деятельности,  представления  и  защиты   общихинтересов  и  другой  некоммерческой  деятельности.   Создание  идеятельность   ассоциации   осуществляются   в   соответствии   сзаконодательством и уставом ассоциации.       Президент Кыргызской Республики                А.Акаев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zolvttykukd3ldvatf5s" Type="http://schemas.openxmlformats.org/officeDocument/2006/relationships/hyperlink" Target="http://kodeks.duckdns.org/document/203930"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2026-09-23T02:55:08.948Z</dcterms:created>
  <dcterms:modified xsi:type="dcterms:W3CDTF">2026-09-23T02:55:08.948Z</dcterms:modified>
</cp:coreProperties>
</file>

<file path=docProps/custom.xml><?xml version="1.0" encoding="utf-8"?>
<Properties xmlns="http://schemas.openxmlformats.org/officeDocument/2006/custom-properties" xmlns:vt="http://schemas.openxmlformats.org/officeDocument/2006/docPropsVTypes"/>
</file>