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Утверждено                                          </w:t>
      </w:r>
      <w:hyperlink w:history="1" r:id="rIdc7akrnwcxxgluktv8yeyl">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30 августа2006 года № 629                                                                                                                                                                           ПОЛОЖЕНИЕ                    о порядке капитализация средств                                                             I. Общие положения                                      1.1.   Настоящее Положение разработано в соответствии с Гражданскимкодексом   Кыргызской   Республики,   Трудовым   </w:t>
      </w:r>
      <w:hyperlink w:history="1" r:id="rIdvwpyjw1ys35scpkznwcl0">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КыргызскойРеспублики,   </w:t>
      </w:r>
      <w:hyperlink w:history="1" r:id="rIdk4nmvdsgt_nnvbcjzeak6">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государственномпенсионном  социальном страховании» и определяет порядок капитализациисредств на выплату:   -    пенсий по Списку № 2 производств, работ, профессий, должностей ипоказателей с вредными и тяжелыми условиями труда, занятость в которыхдает  право  выхода  на пенсию по возрасту (по старости)  на  льготныхусловиях, а также выхода на пенсию работникам текстильных производств;   -     сумм  возмещения вреда по трудовому увечью, профессиональномузаболеванию или иному повреждению здоровья в случае реорганизации  илиликвидации    юридического    лица    и    прекращения    деятельностииндивидуального предпринимателя.    1.2.  Настоящее  Положение  обязательно для  всех  юридических  лицнезависимо  от их организационно-правовых форм и форм собственности  ифизических лиц, состоящих с работниками в трудовых отношениях  (далее—работодатель).   1.3.   Порядок  капитализации  средств,  предусмотренных  настоящимПоложением,    распространяется    также    на    юридические     лица(неплатежеспособного  должника)  и  индивидуальных   предпринимателей,признанных (объявленных) банкротами за исключением банков.   1.4.  В  настоящем  Положении  используются  следующие  термины   иопределения:   ликвидация   юридического   лица   (работодателя)   -   прекращениедеятельности  юридического лица без перехода его прав  и  обязанностей(правопреемства) к другим лицам;   реорганизация   юридического   лица  (работодателя)   -   изменение(слияние,   присоединение,   разделение,  выделение,   преобразование)правового положения юридического лица;   капитализация   -   оценка   стоимости  предприятия,   организации,земельного  участка,  ценных  бумаг и  другого  имущества  посредствомрасчета   суммы   ожидаемых  доходов,  взятых  за  весь   период   егопредполагаемого использования;   Список  №  2  - список производств, работ, профессий, должностей  ипоказателей с вредными и тяжелыми условиями труда, занятость в которыхдает  право на пенсию по возрасту (по старости) на льготных  условиях,утвержденный </w:t>
      </w:r>
      <w:hyperlink w:history="1" r:id="rIdx069kxgkp1fyfpevgwiqv">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1июля  1996  года  №  298 «Об утверждении списков  производств,  работ,профессий,   должностей  и  показателей,  дающих  право  на   льготноепенсионное обеспечение»;   капитализации  средств на выплату пенсий по Списку  №  2,  а  такжепенсий работникам текстильных производств и сумм в возмещение вреда потрудовому  увечью - установленный законодательством порядок расчета  ивнесения  в  Социальный фонд Кыргызской Республики  денежных  средств,предназначенных  для  назначения пенсий по Списку  №  2  и  работникамтекстильных производств и сумм компенсаций по трудовому увечью;   трудовое  увечье - увечье или иное повреждение здоровья  работника,связанное с исполнением ими трудовых обязанностей;   профессиональное  заболевание - хроническое или острое  заболеваниеработающего,  являющееся  результатом  воздействия  на  него  вредного(вредных)  производственного (производственных) фактора  (факторов)  иповлекшее   временную   или   стойкую   утрату   им   профессиональнойтрудоспособности;   возмещение  вреда — выплата потерпевшему денежных  сумм  в  размерезаработка  (или  соответствующей его части) в зависимости  от  степениутраты  профессиональной трудоспособности; компенсаций  дополнительныхрасходов; выплат в установленных случаях единовременного пособия;   компенсация  по  трудовому увечью - выплата  по  возмещению  вреда,причиненного   увечьем,   профессиональным  заболеванием   либо   инымповреждением здоровья, связанным с исполнением трудовых обязанностей;   работодатель  —  физическое  или  юридическое  лицо  (организация),вступившее в трудовые отношения с работником. В случаях, установленныхзаконами,  в  качестве  работодателя  может  выступать  иной  субъект,наделенный правом заключать трудовые договоры;   работник  -  физическое  лицо, вступившее в  трудовые  отношения  сработодателем;   индексация  —  автоматическая корректировка  (увеличение)  доходов,сумм или выплат;   уполномоченные   органы   (лица)  -  работодатель,   ликвидационнаякомиссия,    ликвидатор,    временный    администратор,    специальныйадминистратор, ответственные за проведение ликвидации юридическоголица и осуществление капитализации средств на выплату пенсий по Списку№  2  производств,  работ,  профессий,  должностей  и  показателей,  свредными и тяжелыми условиями труда, занятость в которых дает право напенсию  по возрасту (по старости) на льготных условиях, а также пенсийработникам  текстильных  производств и  сумм  в  возмещение  вреда  потрудовому увечью.                   II.  Порядок капитализации средств                                      2.1.    В   случае   реорганизации  юридического   лица   (слияние,присоединение, разделение, выделение, преобразование) с переходом прави   обязанностей  к  правопреемнику  (или  частичным  правопреемством)назначение  и  выплата  пенсии по Списку № 2 и работникам  текстильныхпроизводств  производится правопреемником в установленном  порядке  додостижени работником общеустановленного возраста и необходимого  стажаработы.   2.2.   В случае реорганизации юридического лица с переходом прав  иобязанностей   к   правопреемнику  (или   частичным   правопреемством)назначение  и  выплата  компенсации по трудовому  увечью  производятсяправопреемником в установленном порядке.   В  акте  передачи активов (передаточный или разделительный  баланс)правопреемнику  указывается  пофамильный список  состоящих  или  ранеесостоявших  в трудовых отношениях работников с указанием выработанногостажа  по Списку № 2 и в текстильных производствах и заработной  платыза  пять лет подряд или за фактически проработанное время до 1996 годаи  сообщений о занятости и заработной плате за последующие годы работыи  список  лиц, получающих выплаты по трудовому увечью с указанием  ихмесячного размера.      При реорганизации юридического лица с правопреемником:   -     работникам, выработавшим стаж работы по Списку № 2, а также втекстильном производстве, согласно подпункту 2.7. выдается выписка  изакта  передачи  активов с указанием фамилии имени отчества,  общего  ильготного   стажа,  выработавшего  по  Списку  №  2  и  в  текстильныхпроизводствах и отдельно, с указанием выработанного стажа по Списку  №2  и  в  текстильных  производствах у данного работодателя.  К  даннойвыписке  прилагаются сведения о заработной плате  за  любые  пять  летподряд (по выбору работника) или за фактически проработанное время  до1996  года  и  сообщения о занятости и заработной плате за последующиегоды работы по день реорганизации;   -    лицам, получающим выплаты по трудовому увечью, - выписка из актапередачи  активов  с указанием фамилий получателей и  месячный  размерэтих выплат.   2.3.  При ликвидации юридического лица обязанности по капитализациисредств   на  выплату  пенсий  по  Списку  №  2,  а  также  работникамтекстильных  производств  и  сумм в возмещение  по  трудовому  увечью,профессиональному  заболеванию или иному  повреждению  здоровья  несутуполномоченные     органы    (лица)    в    порядке,     установленномзаконодательством Кыргызской Республики.   2.4.    В    случае    прекращения   деятельности   индивидуальногопредпринимателя, физического лица капитализация средств на выплаты  потрудовому  увечью  пострадавшим  лицам  и  пенсий  по  Списку  №  2  иработникам   текстильных   производств   производится   индивидуальнымпредпринимателем, физическим лицом.   2.5.   В случае признания (объявления) неплатежеспособного должникабанкротом (несостоятельным) капитализация средств на выплату пенсий поСписку № 2, а также работникам текстильных производств и на выплату потрудовому   увечью  производится  уполномоченным  органом  (лицом)   всоответствии с нормами настоящего Положения.   2.6.   В  случае ликвидации юридического лица уполномоченные органы(лица),  назначенные учредителями (участниками) или органом, принявшимрешение   о  ликвидации  юридического  лица,  в  обязательном  порядкекапитализируют  средства на выплату пенсий по  Списку  №  2,  а  такжеработникам  текстильных  производств и на выплату  сумм  по  трудовомуувечью  и  передает  в  Социальный  фонд  Кыргызской  Республики   дляназначения и выплаты пенсий, других компенсационных выплат.   Если  права  и  обязанности ликвидированного юридического  лица  непереходят к правопреемнику, то он обязан капитализировать и  внести  вСоциальный  фонд Кыргызской Республики суммы, подлежащие к  выплате  ввозмещение вреда.   Расчет     капитализированной    суммы    составляется    совместноуполномоченным   органом  (лицом)  и  отделением   Социального   фондаКыргызской Республики.   Сумма  полагающихся  пострадавшим  лицам  выплат  складывается   изразмера назначенной пенсии по инвалидности, по случаю потери кормильцавследствие  трудового  увечья,  суммы по  возмещению  процента  утратытрудоспособности и расходов на оздоровление согласно Трудовому кодексуКыргызской Республики.   При расчете расходов на:   -   санаторно-курортное  лечение  учитывается   средняя   стоимостьпутевки, ежегодно утверждаемая Министерством труда и социальной защитыКыргызской Республики;   -профилактическое   лечение  учитываются  расходы   на   лекарства,согласно   нормам,   устанавливаемым   Министерством   здравоохраненияКыргызской Республики.   Ликвидационный  отчет  утверждается  отделением  Социального  фондаКыргызской    Республики    только    после    полного    перечислениякапитализируемых сумм ликвидируемым юридическим лицом и индивидуальнымпредпринимателем  в  Социальный фонд Кыргызской Республики  или  послесоставления    дополнительного   акта   с    отражением    недостающейкапитализируемой суммы.   В  случае недостаточности у признанного банкротом юридического лицасредств для удовлетворения требований кредиторов заключительный  отчетутверждается судом либо собранием кредиторов и передается в Социальныйфонд Кыргызской Республики.   Если   при   ликвидации  работодателя  капитализация   платежей   ввозмещение  вреда не произведена, иск о возмещении вреда предъявляетсяСоциальному фонду Кыргызской Республики.   2.7.     В    случае   прекращения   деятельности   индивидуальногопредпринимателя, физического лица капитализация средств  в  Социальныйфонд  Кыргызской  Республики производится в  порядке,  предусмотренномподпунктами 2.8.-2.12. настоящего Положения.   2.8.    Капитализация   средств   в  Социальный   фонд   КыргызскойРеспублики производится в следующем порядке:   а)     уполномоченные  органы (лица) письменно  извещают  отделениеСоциального  фонда Кыргызской Республики по месту своей регистрации  оликвидации предприятия;   б)      уполномоченные   органы   (лица)   представляют   отделениюСоциального фонда Кыргызской Республики пофамильные сведения:   -    о состоящих или ранее состоявших в трудовых отношениях работникахс  указанием общего (страхового) стажа, стажа работы по Списку № 2,  атакже  в текстильных производствах, в том числе стажа работы у данногоработодателя с приложением сведений о заработной плате за  любые  пятьлет   работы   подряд   (по  выбору  работника)  или   за   фактическипроработанное время до 1996 года и сообщений о занятости и  заработнойплате   за  последующие  годы  работы  по  день  принятия  решения   оликвидации;   -     о  получателях  пенсий по Списку № 2, а также  в  текстильныхпроизводствах и среднемесячных размерах их пенсий;   -     о  лицах, получающих выплату по трудовому увечью, с указаниеммесячного размера этих выплат;   в)      отделение   Социального  фонда  Кыргызской   Республики   всоответствии  с представленными сведениями производит расчет  условнойпенсии   лицам,   выработавшим  льготный  стаж  на   день   ликвидацииработодателя: для женщин - 3 года и более, для мужчин 4 года и  более,для  работников  текстильных производств - 6 лет  и  более.  При  этомопределяется   среднемесячная   сумма   условной   пенсии   с   учетомпроработанного у данного работодателя льготного стажа, а  также  общаясумма  пенсии  и  общая сумма выплат по трудовому  увечью,  подлежащиекапитализации. Общая сумма пенсии будет учтена при назначении льготнойпенсии,  которая  будет выплачиваться до достижения общеустановленногопенсионного возраста.      Капитализации не подлежат суммы:   -  пенсий  пенсионеров, получающих на день ликвидации  юридическоголица  пенсии по возрасту, по инвалидности и по случаю потери кормильцапо   другим   причинам,   не   связанным  с   трудовым   увечьем   илипрофессиональным заболеванием;   -пенсий  пенсионеров, получающих пенсии по инвалидности,  достигшихобщеустановленного пенсионного возраста;   -     выплат  по  возмещению вреда по трудовому увечью пенсионеров,достигших  на  день  ликвидации  средней  продолжительности  жизни   вреспублике;   -    второй страховой части пенсий СП2;   г)  уполномоченные  органы (лица) совместно с работником  отделенияСоциального   фонда  Кыргызской  Республики  определяют   по   каждомуполучателю:  -  размер  пенсии  по  Списку  № 2, а также  работникам  текстильныхпроизводств  -  общую сумму пенсии, подлежащую капитализации,  которуюбудут получать до достижения общеустановленного пенсионного возраста;   -размер  выплаты  по  трудовому увечью -  общую  сумму,  подлежащуюкапитализации, которую также будут получать после их капитализации.   Копия   акта  передается  отделению  Социального  фонда  КыргызскойРеспублики  с  приложением документов, подтверждающих  стаж  работы  ильготный  стаж  по  Списку  № 2, а также в текстильных  производствах,сведений  о  заработной  плате за любые пять  лет  подряд  (по  выборуработника) или фактически проработанное время до 1996 года и сообщенийо  занятости  и  заработной плате за последующие годы работы  по  деньликвидации;  о получателях пенсии по Списку № 2, а также в текстильныхпроизводствах  и  среднемесячных размерах этих  пенсий  с  приложениемпенсионных  дел и документов, подтверждающих по какой месяц  выплаченапенсия;  о  лицах, получающих выплату по трудовому увечью с  указаниеммесячного   размера  этих  выплат  с  приложением  копий   документов,подтверждающих  основания выплаты по трудовому увечью (актов,  решенийкомпетентных   органов   о   подтверждении   трудового   увечья    илипрофессионального заболевания, заключение МСЭК о группе инвалидности впроцентах   утраты  профессиональной  трудоспособности,   сведений   осреднемесячной заработной плате на день получения трудового  увечья  идругие  документы,  подтверждающие права на эти  выплаты)  и  справки,подтверждающие по какой месяц была выплачена сумма по возмещению вредапо трудовому увечью;   д)результаты   расчета  оформляются  актом,  который  подписываетсяуполномоченным  органом  (лицом)  и представителем  Социального  фондаКыргызской  Республики.  Копия акта передается  отделению  Социальногофонда  Кыргызской Республики вместе с другими документами  (справка  суказанием выработанного у работодателя стажа по Списку № 2, а также  втекстильных производствах и заработной платы за пять лет работы подрядили  за  фактически  проработанное время, месячного  размера  условнойпенсии; списки лиц, получающих выплаты по трудовому увечью с указаниеммесячного размера этих выплат);   е)     выплата  указанной в акте капитализируемой суммы (или  частисуммы, если активов должника недостаточно) производится путем переводаденежных  средств  работодателем или ликвидатором на банковский  счет,указанный представителем Социального фонда Кыргызской Республики,  илипутем  передачи  активов в порядке, установленном законодательством  обанкротстве.   Капитализированные суммы на выплату пенсий по Списку № 2,  а  такжеработникам  текстильных  производств и трудовому  увечью  не  подлежатединовременной выплате.   2.9.   В  случаях,  когда  причитающаяся  сумма  платежа  превышаетвозможности  работодателя  (с  учетом  его  активов),  недостающие   иподлежащие   капитализации   суммы   возмещаются   Социальному   фондуКыргызской   Республики  единовременно  или  по   годам   из   средствгосударственного бюджета по предъявлению Социальным фондом  КыргызскойРеспублики  Министерству  экономики и финансов  Кыргызской  Республикисоответствующих подтверждающих документов.   2.10.    Порядок   и   условия   расчета   капитализируемой   суммыпроизводятся согласно приложению № 1.   2.11. Уполномоченные органы (лица) перед капитализацией средств  навыплату   пенсий  по  Списку  №  2,  а  также  работникам  текстильныхпроизводств   и   сумм  в  возмещение  вреда  по   трудовому   увечью,профессиональному заболеванию или иному повреждению  здоровья  обязанырассчитаться  со  всеми получателями пенсий и  сумм  в  возмещение  потрудовому  увечью  по  долгам за истекший период  по  день  ликвидацииработодателя.   2.12.  В случае признания (объявления) неплатежеспособного должникабанкротом  (несостоятельным)  капитализируемая  сумма  (часть   суммы)вносится  в  Социальный  фонд Кыргызской Республики  после  того,  какспециальный администратор (ликвидатор) принял в соответствии с </w:t>
      </w:r>
      <w:hyperlink w:history="1" r:id="rIdi2qnn4ppnrushypdaefkb">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Кыргызской Республики «О банкротстве (несостоятельности)» и  настоящимПоложением решение произвести выплаты кредиторам первой очереди.                            III. Ответственность   3.1.   Ответственность  за  соблюдение  установленного  порядка   исроков капитализации средств по трудовому увечью и на пенсию по Списку№  2,  а также работникам текстильных производств несут уполномоченныеорганы (лица).   3.2.   Ответственность за соблюдение установленного порядка, сроковкапитализации средств по трудовому увечью и на пенсию по Списку № 2, атакже  работникам  текстильных  производств  надлежащее  оформление  ипредставление документов в Социальный фонд Кыргызской Республики несутуполномоченные органы (лица).   3.3.   Органы  Социального фонда Кыргызской Республики осуществляютсверку    соответствия   профессий   работников,   которым   назначеналиквидируемым работодателем льготная пенсия по Списку № 2.   В  случаях  сокрытия  (либо предоставления  документов  в  неполномобъеме)  лиц, выработавших льготный стаж по Списку № 2 или получателейпенсии  по  Списку  №  2,  получателей выплат по  трудовому  увечью  уликвидируемого работодателя, в результате чего необходимые средства небыли  капитализированы,  ответственность несут  уполномоченные  органы(лица).   В  случаях,  когда  процесс ликвидации не завершен,  по  выявленнымслучаям    производится   расчет   капитализируемой   суммы    и    подополнительному   акту   передаются   Социальному   фонду   КыргызскойРеспублики  документы  в  соответствии с  подпунктом  2.8.  настоящегоПоложения,    после    чего    производится   капитализация    средствдополнительно.   Лица, имеющие право на получение выплат по трудовому увечью, но  неполучающие  их в результате непроизведенной капитализации и невнесениясредств, предусмотренных на выплату по трудовому увечью, обращаются  вотделение  Социального  фонда  Кыргызской  Республики  с  необходимымидокументами для решения вопроса о возобновлении выплаты.   3.4.   В  случае  возникновения  разногласий  между  уполномоченныморганом  (лицом) н Социальным фондом Кыргызской Республики по размерамили  срокам  внесения капитализируемых сумм вопрос  решается  судом  вустановленном порядке.   3.5.   Отделения Социального фонда Кыргызской Республики  назначаютльготные  пенсии  по  Списку  №  2,  а  также  работникам  текстильныхпроизводств,  лицам, имеющим право и выработавшим необходимый  стаж  всоответствии   с  </w:t>
      </w:r>
      <w:hyperlink w:history="1" r:id="rId8csdgcnvpdvd7m0gaxgym">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государственномпенсионном социальном страховании».   Если   недостающий  льготный  стаж  был  выработан   у   несколькихработодателей,   то   часть   пенсии   назначается   и   выплачиваетсяработодателем,  у которого он выработал большую часть льготного  стажа(за исключением ликвидированного работодателя).   При  этом  часть пенсии выплачивается отделением Социального  фондаКыргызской Республики (в размере условной пенсии, капитализированной вСоциальный  фонд  Кыргызской Республики),  а  остальная  часть  пенсиивыплачивается тем работодателем, у которого работник продолжил  работуи  выработал  льготный  стаж.  Пенсия работодателем  выплачивается  додостижения общеустановленного пенсионного возраста.   Если недостающий льготный стаж был выработан у разных работодателейв   равных   долях,  то  часть  пенсии  назначается  и   выплачиваетсяработодателями  соответственно тоже в равных  долях,  а  другая  частьпенсии   выплачивается   отделением   Социального   фонда   КыргызскойРеспублики.   В  случаях,  когда  работником не был  выработан  у  ликвидируемогоработодателя  весь  требуемый льготный стаж,  размер  условной  пенсиирассчитывается  от  его  размера пенсии пропорционально  выработанномустажу в следующем порядке:   Для мужчин 12 лет 6 месяцев  - 100 % размера пенсии;   выработанный стаж - X;    X = выработанный стаж х 100:12 лет 6 месяцев.      Для женщин 10 лет - 100 %;   выработанный стаж - X;    X = выработанный стаж х 100 :10 лет,      где X - размер условной пенсии в процентах от его пенсии, 12 лет  бмесяцев  и  10 лет - требуемый по закону льготный стаж работы,  дающийправо на пенсию в 100 процентном размере.   3.6.   Капитализированные суммы на выплату пенсий по Списку № 2,  атакже работникам текстильных производств и в возмещение вреда подлежатиндексации.  Индексация  производится  Социальным  фондом   КыргызскойРеспублики   в   соответствии  с  </w:t>
      </w:r>
      <w:hyperlink w:history="1" r:id="rIdzxbqzvpkboxjmgz7-vy4o">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«Огосударственном пенсионном социальном страховании».   3.7.Механизм  индексации  капитализированных  сумм  разрабатываетсяСоциальным  фондом  Кыргызской  Республики  согласно  законодательствуКыргызской Республики.                            IV.  Учет и контроль    4.1.   Указанные в акте суммы переводятся уполномоченными  органами(лицами) на банковский счет Социального фонда Кыргызской Республики  итолько после этого утверждается ликвидационный отчет.   4.2.   В  случае внесения всей или части капитализируемой суммы  доликвидации работодателя в акте производится соответствующая запись.   4.3.    Вся  капитализируемая  сумма  вносится  в  Социальный  фондКыргызской Республики до окончания процедуры ликвидации.   В  случае  недостаточности  средств у  ликвидируемого  работодателякапитализируемая  сумма  вносится  в  течение  3  месяцев  с   моменталиквидации,  но  не  позднее  месячного  срока  с  начала   распродажиимущества работодателя.   4.4.   В  Социальном фонде Кыргызской Республики ведется  отдельныйучет  капитализированных сумм и лиц, получающих выплаты по  возмещениювреда.   Социальный    фонд    Кыргызской   Республики    часть    свободныхкапитализируемых  средств  размещает на краткосрочных  депозитах  либоосуществляет  операции с государственными ценными бумагами  КыргызскойРеспублики  в  целях получения дополнительных средств  для  проведениясвоевременной  индексации пенсии по Списку №  2,  а  также  работникамтекстильных производств и выплат по трудовому увечью.   4.5.          Выплата   сумм   по   возмещению   процента    утратытрудоспособности   и  расходов  на  оздоровление  пострадавшим   лицампроизводится  через  банки  или отделениями  связи  по  ведомостям  наосновании  распоряжений служб Социального фонда Кыргызской Республики,представляемым Социальным фондом Кыргызской Республики,  регулярно  заистекший месяц.   4.6.   Все  учетно-отчетные документы ведутся с соблюдением  правилбухгалтерского учета.   4.7.   Контроль за правильным и своевременным составлением  спискови   капитализации  возмещаемых  средств,  полагающихся  к  выплате  потрудовому  увечью в соответствии с настоящим Положением,  осуществляютруководители  отделений  Социального фонда  Кыргызской  Республики  поместу реорганизуемого и ликвидируемого юридического лица.</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znbu3w3arigivlmi1z_hu">
      <w:r>
        <w:rPr>
          <w:rFonts w:ascii="Arial" w:cs="Arial" w:eastAsia="Arial" w:hAnsi="Arial"/>
          <w:color w:val="132D3F"/>
          <w:sz w:val="16"/>
          <w:szCs w:val="16"/>
          <w:u w:val="single"/>
        </w:rPr>
        <w:t xml:space="preserve">dalil.kg/document/57766</w:t>
      </w:r>
    </w:hyperlink>
  </w:p>
  <w:p>
    <w:pPr>
      <w:spacing w:after="0" w:before="40"/>
      <w:jc w:val="center"/>
    </w:pPr>
    <w:hyperlink w:history="1" r:id="rIdaxxzy5jen8vvtevzb4itt">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c7akrnwcxxgluktv8yeyl" Type="http://schemas.openxmlformats.org/officeDocument/2006/relationships/hyperlink" Target="https://dalil.kg/document/57753" TargetMode="External"/><Relationship Id="rIdvwpyjw1ys35scpkznwcl0" Type="http://schemas.openxmlformats.org/officeDocument/2006/relationships/hyperlink" Target="https://dalil.kg/document/1505" TargetMode="External"/><Relationship Id="rIdk4nmvdsgt_nnvbcjzeak6" Type="http://schemas.openxmlformats.org/officeDocument/2006/relationships/hyperlink" Target="https://dalil.kg/document/557" TargetMode="External"/><Relationship Id="rIdx069kxgkp1fyfpevgwiqv" Type="http://schemas.openxmlformats.org/officeDocument/2006/relationships/hyperlink" Target="https://dalil.kg/document/35666" TargetMode="External"/><Relationship Id="rIdi2qnn4ppnrushypdaefkb" Type="http://schemas.openxmlformats.org/officeDocument/2006/relationships/hyperlink" Target="https://dalil.kg/document/574" TargetMode="External"/><Relationship Id="rId8csdgcnvpdvd7m0gaxgym" Type="http://schemas.openxmlformats.org/officeDocument/2006/relationships/hyperlink" Target="https://dalil.kg/document/557" TargetMode="External"/><Relationship Id="rIdzxbqzvpkboxjmgz7-vy4o" Type="http://schemas.openxmlformats.org/officeDocument/2006/relationships/hyperlink" Target="https://dalil.kg/document/557" TargetMode="External"/><Relationship Id="rId8" Type="http://schemas.openxmlformats.org/officeDocument/2006/relationships/image" Target="media/8de64316e95979c063c17bcd5380dc052a2594e9.png"/><Relationship Id="rId16"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znbu3w3arigivlmi1z_hu" Type="http://schemas.openxmlformats.org/officeDocument/2006/relationships/hyperlink" Target="https://dalil.kg/document/57766" TargetMode="External"/><Relationship Id="rIdaxxzy5jen8vvtevzb4itt"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2026-09-23T15:26:13.745Z</dcterms:created>
  <dcterms:modified xsi:type="dcterms:W3CDTF">2026-09-23T15:26:13.745Z</dcterms:modified>
</cp:coreProperties>
</file>

<file path=docProps/custom.xml><?xml version="1.0" encoding="utf-8"?>
<Properties xmlns="http://schemas.openxmlformats.org/officeDocument/2006/custom-properties" xmlns:vt="http://schemas.openxmlformats.org/officeDocument/2006/docPropsVTypes"/>
</file>