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 в соответствии с постановлением Правительства КР          </w:t>
      </w:r>
      <w:hyperlink w:history="1" r:id="rIdisju1oupw0qh0avh9r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июля 2008 года №372</w:t>
        </w:r>
      </w:hyperlink>
      <w:r>
        <w:rPr>
          <w:rFonts w:ascii="Arial" w:cs="Arial" w:eastAsia="Arial" w:hAnsi="Arial"/>
          <w:sz w:val="24"/>
          <w:szCs w:val="24"/>
        </w:rPr>
        <w:t xml:space="preserve">    г.Бишкек, Дом Правительстваот 14 сентября 2006 года № 659              ПОСТАНОВЛЕНИЕ ПРАВИТЕЛЬСТВА КЫРГЫЗСКОЙ РЕСПУБЛИКИ              О внесении изменений и признании утратившими силу           некоторых решений Правительства Кыргызской Республики    В   соответствии   с   </w:t>
      </w:r>
      <w:hyperlink w:history="1" r:id="rIdvnenq2yo6cclkx0seh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  Республики   «ОНациональном  центре развития горных районов» от 7 июня 2006  года  №  308Правительство Кыргызской Республики постановляет:      1.  Внести  в </w:t>
      </w:r>
      <w:hyperlink w:history="1" r:id="rIdurdin3eggwf2ydqkiv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19ноября  2001  года  №  716 «Об условиях оплаты труда работников  отдельныхучреждений культуры Кыргызской Республики» следующие изменения:   - абзац четвертый пункта 1 исключить;   - приложение № 3 к указанному постановлению признать утратившим силу.   2.Признать утратившими силу:   -  </w:t>
      </w:r>
      <w:hyperlink w:history="1" r:id="rIdmn5mze6m3tyiqcxalrx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  1999года  №  74  «О  реализации Указа Президента Кыргызской Республики  от  30декабря 1998 года «О создании Национального центра развития горных районовКыргызской Республики»;   -  </w:t>
      </w:r>
      <w:hyperlink w:history="1" r:id="rIdggrx-5j35dcipttur_7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марта  2002года   №   120  «Вопросы  Национального  центра  развития  горных  районовКыргызской   Республики   и  Национального  Фонда  подготовки   проведенияМеждународного года гор»;   -  </w:t>
      </w:r>
      <w:hyperlink w:history="1" r:id="rIdhpmzrtxiig9qqylqd3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2003года  №  813  «О  создании  Международного  информационно-образовательногоцентра горных государств».      Премьер-министр                                    Ф.Кулов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ju1oupw0qh0avh9rwg5" Type="http://schemas.openxmlformats.org/officeDocument/2006/relationships/hyperlink" Target="http://kodeks.duckdns.org/document/59269" TargetMode="External"/><Relationship Id="rIdvnenq2yo6cclkx0sehtgd" Type="http://schemas.openxmlformats.org/officeDocument/2006/relationships/hyperlink" Target="http://kodeks.duckdns.org/document/4481" TargetMode="External"/><Relationship Id="rIdurdin3eggwf2ydqkivydw" Type="http://schemas.openxmlformats.org/officeDocument/2006/relationships/hyperlink" Target="http://kodeks.duckdns.org/document/38405" TargetMode="External"/><Relationship Id="rIdmn5mze6m3tyiqcxalrx83" Type="http://schemas.openxmlformats.org/officeDocument/2006/relationships/hyperlink" Target="http://kodeks.duckdns.org/document/33144" TargetMode="External"/><Relationship Id="rIdggrx-5j35dcipttur_7tg" Type="http://schemas.openxmlformats.org/officeDocument/2006/relationships/hyperlink" Target="http://kodeks.duckdns.org/document/53231" TargetMode="External"/><Relationship Id="rIdhpmzrtxiig9qqylqd3kbo" Type="http://schemas.openxmlformats.org/officeDocument/2006/relationships/hyperlink" Target="http://kodeks.duckdns.org/document/549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2026-09-23T05:37:02.573Z</dcterms:created>
  <dcterms:modified xsi:type="dcterms:W3CDTF">2026-09-23T05:37:02.573Z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