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bjc3cm0sqw9-tg_mbw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2006 года № 657            ПОСТАНОВЛЕНИЕ ПРАВИТЕЛЬСТВА КЫРГЫЗСКОЙ РЕСПУБЛИКИ           О реализации Указа Президента Кыргызской Республики    "О мерах по упорядочению служебных командировок и иных выездов         руководящих государственных и муниципальных служащих"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поупорядочению служебных командировок и иных  выездов  руководящих  госу-дарственных  и  муниципальных  служащих" от 25 июля 2006 года № 394,  атакже в целях дальнейшего укрепления трудовой дисциплины, повышения от-ветственности  руководящих  государственных  и муниципальных служащих иупорядочения служебных командировок и иных выездов  Правительство  Кыр-гызской Республики постановляет:     1. Руководителям местных государственных администраций  и  органовместного  самоуправления  при  выездах  за пределы вверенных территорийстрого руководствоваться требованиями, изложенными в вышеназванном Ука-зе Президента Кыргызской Республики,  и в обязательном порядке согласо-вывать:     - главы государственных администраций - губернаторы областей, мэрыгородов Бишкек,  Ош и городов областного значения - с Премьер-министромКыргызской Республики и Руководителем Администрации Президента Кыргызс-кой Республики;     - главы  государственных  администраций  районов - с главами госу-дарственных администраций - губернаторами областей;     - главы  администраций районов города Бишкек - с мэром города Биш-кек;     - главы  городских  управ и айыл окмоту - с главами районных госу-дарственных администраций соответствующих территорий с  информированиемНационального агентства Кыргызской Республики по делам местного самоуп-равления;     - руководители территориальных подразделений государственных орга-нов управления - с руководителем соответствующего государственного  ор-гана с информированием глав местных государственных администраций и ор-ганов местного самоуправления соответствующих территорий.     2.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согласования с Премьер-министромКыргызской Республики служебных командировок и иных выездов глав  госу-дарственных  администраций - губернаторов областей,  мэров городов Биш-кек, Ош и городов областного значения.     3.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апреля 2001 года № 169 "О неэффективном  выполнении  решений  Прави-тельства  Кыргызской  Республики  по вопросу упорядочения и организациизарубежных служебных командировок" следующие изменения и дополнения:     - в  абзацах втором и третьем пункта 1 слова "глав областных госу-дарственных администраций" исключить;     - абзац первый пункта 3 дополнить словами ",  кроме глав областныхгосударственных администраций,  мэров городов Бишкек,  Ош и городов об-ластного значения".     4. Контроль за выполнением настоящего постановления  возложить  науправление  государственной  службы  и  регионального развития АппаратаПремьер-министра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13 сентября 2006 года № 657</w:t>
      </w:r>
    </w:p>
    <w:p>
      <w:r>
        <w:rPr>
          <w:rFonts w:ascii="Arial" w:cs="Arial" w:eastAsia="Arial" w:hAnsi="Arial"/>
          <w:sz w:val="24"/>
          <w:szCs w:val="24"/>
        </w:rPr>
        <w:t xml:space="preserve">ФОРМА СОГЛАСОВАНИЯ               с Премьер-министром Кыргызской Республики      служебных командировок и иных выездов глав государственных     администраций - губернаторов областей, мэров городов Бишкек,                   Ош и городов областного значения -----------------------------------------------------------------------|№|    ФИО       | Цель |  Страна,  | Дата  | Дата  |     Источники   || | должность    |выезда|населенный |отъезда|приезда|  финансирования || |              |      | пункт (в  |       |       |-----------------|| |              |      | том числе |       |       | За счет| За счет|| |              |      |в пределах |       |       | пригла-| направ-|| |              |      |республики)|       |       | шающей | ляющей || |              |      |           |       |       | стороны| стороны|| |              |      |           |       |       |(указать|(указать|| |              |      |           |       |       | сумму в| сумму в|| |              |      |           |       |       | сомах) | сомах) ||-|--------------|------|-----------|-------|-------|--------|--------||1|              |      |           |       |       |        |        ||-|--------------|------|-----------|-------|-------|--------|--------||№|      ФИО     |      |           |       |       |        |        || |   должность  |      |           |       |       |        |        || |сопровождающих|      |           |       |       |        |        || |      лиц     |      |           |       |       |        |        ||-|--------------|------|-----------|-------|-------|--------|--------||1|              |      |           |       |       |        |        ||-|--------------|------|-----------|-------|-------|--------|--------||2|              |      |           |       |       |        |        ||-|--------------|------|-----------|-------|-------|--------|--------||3|              |      |           |       |       |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gufmb5qe7tpznbxht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dalil.kg/document/57828</w:t>
      </w:r>
    </w:hyperlink>
  </w:p>
  <w:p>
    <w:pPr>
      <w:spacing w:after="0" w:before="40"/>
      <w:jc w:val="center"/>
    </w:pPr>
    <w:hyperlink w:history="1" r:id="rIdiobl6jkeefkomyn-fo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jc3cm0sqw9-tg_mbw6v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gufmb5qe7tpznbxhtx6" Type="http://schemas.openxmlformats.org/officeDocument/2006/relationships/hyperlink" Target="https://dalil.kg/document/57828" TargetMode="External"/><Relationship Id="rIdiobl6jkeefkomyn-fok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2026-09-30T05:55:28.539Z</dcterms:created>
  <dcterms:modified xsi:type="dcterms:W3CDTF">2026-09-30T05:55:28.539Z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