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 Бишкек, Дом Правительстваот 9 октября 2006 года № 723             ПОСТАНОВЛЕНИЕ ПРАВИТЕЛЬСТВА КЫРГЫЗКОЙ РЕСПУБЛИКИ           О проекте Закона Кыргызской Республики «О ратификации      Соглашения об обеспечении уплаты таможенных платежей путем    внесения на счет таможенного органа денежных средств или путем       использования гарантий банков при перемещении товаров под            таможенным контролем между таможенными органами       государств-членов Евразийского экономического сообщества,             подписанного 19 мая 2006 года в городе Минск»                                        В    целях   выполнения   внутригосударственных   процедур,   в соответствии  со  статьей  12  </w:t>
      </w:r>
      <w:hyperlink w:history="1" r:id="rIdndujx2a839bxobuaeewgd">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  об  обеспечении  уплаты таможенных  платежей  путем  внесения на  счет  таможенного   органа денежных средств или путем использования гарантий банков при перемещения  товаров  под  таможенным контролем  между  таможенными органами  государств-членов Евразийского экономического сообщества, подписанного  19  мая  2006  года  в  городе  Минск,  а   также   в соответствии  с  законами Кыргызской Республики </w:t>
      </w:r>
      <w:hyperlink w:history="1" r:id="rIdrnsbpajdieo2ok_rwgmwn">
        <w:r>
          <w:rPr>
            <w:rFonts w:ascii="Arial" w:cs="Arial" w:eastAsia="Arial" w:hAnsi="Arial"/>
            <w:color w:val="1D4ED8"/>
            <w:sz w:val="24"/>
            <w:szCs w:val="24"/>
            <w:u w:val="single"/>
          </w:rPr>
          <w:t xml:space="preserve">«О  международных</w:t>
        </w:r>
      </w:hyperlink>
      <w:hyperlink w:history="1" r:id="rIdl0ttu0izl8yv0t3feedj2">
        <w:r>
          <w:rPr>
            <w:rFonts w:ascii="Arial" w:cs="Arial" w:eastAsia="Arial" w:hAnsi="Arial"/>
            <w:color w:val="1D4ED8"/>
            <w:sz w:val="24"/>
            <w:szCs w:val="24"/>
            <w:u w:val="single"/>
          </w:rPr>
          <w:t xml:space="preserve"> договорах  Кыргызской  Республики»</w:t>
        </w:r>
      </w:hyperlink>
      <w:r>
        <w:rPr>
          <w:rFonts w:ascii="Arial" w:cs="Arial" w:eastAsia="Arial" w:hAnsi="Arial"/>
          <w:sz w:val="24"/>
          <w:szCs w:val="24"/>
        </w:rPr>
        <w:t xml:space="preserve"> и </w:t>
      </w:r>
      <w:r>
        <w:rPr>
          <w:rFonts w:ascii="Arial" w:cs="Arial" w:eastAsia="Arial" w:hAnsi="Arial"/>
          <w:sz w:val="24"/>
          <w:szCs w:val="24"/>
        </w:rPr>
        <w:t xml:space="preserve">«О нормативных  правовых </w:t>
      </w:r>
      <w:r>
        <w:rPr>
          <w:rFonts w:ascii="Arial" w:cs="Arial" w:eastAsia="Arial" w:hAnsi="Arial"/>
          <w:sz w:val="24"/>
          <w:szCs w:val="24"/>
        </w:rPr>
        <w:t xml:space="preserve"> актах   Кыргызской  Республики»</w:t>
      </w:r>
      <w:r>
        <w:rPr>
          <w:rFonts w:ascii="Arial" w:cs="Arial" w:eastAsia="Arial" w:hAnsi="Arial"/>
          <w:sz w:val="24"/>
          <w:szCs w:val="24"/>
        </w:rPr>
        <w:t xml:space="preserve">  Правительство   Кыргызской  Республики постановляет:     1.Согласиться с </w:t>
      </w:r>
      <w:hyperlink w:history="1" r:id="rIdmolpb19qz23orvgoxxija">
        <w:r>
          <w:rPr>
            <w:rFonts w:ascii="Arial" w:cs="Arial" w:eastAsia="Arial" w:hAnsi="Arial"/>
            <w:color w:val="1D4ED8"/>
            <w:sz w:val="24"/>
            <w:szCs w:val="24"/>
            <w:u w:val="single"/>
          </w:rPr>
          <w:t xml:space="preserve">проектом Закона</w:t>
        </w:r>
      </w:hyperlink>
      <w:r>
        <w:rPr>
          <w:rFonts w:ascii="Arial" w:cs="Arial" w:eastAsia="Arial" w:hAnsi="Arial"/>
          <w:sz w:val="24"/>
          <w:szCs w:val="24"/>
        </w:rPr>
        <w:t xml:space="preserve"> Кыргызской Республики  «О ратификации Соглашения об обеспечении уплаты таможенных платежей путем  внесения  на  счет таможенного органа денежных  средств  или путем  использования  гарантий банков при перемещении  товаров  под таможенным  контролем между таможенными органами  государств-членов Евразийского экономического сообщества, подписанного  19  мая  2006 года в городе Минск».     2.  Внести  указанный  законопроект на рассмотрение  в  Жогорку Кенеш Кыргызской Республики.     3.  Назначить  директора Государственной  таможенной  инспекции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Кењешем Кыргызской Республики.                         Премьер-министр                               Ф.Кулов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tkcneyfmd5sfto3hosju">
      <w:r>
        <w:rPr>
          <w:rFonts w:ascii="Arial" w:cs="Arial" w:eastAsia="Arial" w:hAnsi="Arial"/>
          <w:color w:val="132D3F"/>
          <w:sz w:val="16"/>
          <w:szCs w:val="16"/>
          <w:u w:val="single"/>
        </w:rPr>
        <w:t xml:space="preserve">dalil.kg/document/57877</w:t>
      </w:r>
    </w:hyperlink>
  </w:p>
  <w:p>
    <w:pPr>
      <w:spacing w:after="0" w:before="40"/>
      <w:jc w:val="center"/>
    </w:pPr>
    <w:hyperlink w:history="1" r:id="rId7hx5fev6alkrg26dn9j2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dujx2a839bxobuaeewgd" Type="http://schemas.openxmlformats.org/officeDocument/2006/relationships/hyperlink" Target="https://dalil.kg/document/26359" TargetMode="External"/><Relationship Id="rIdrnsbpajdieo2ok_rwgmwn" Type="http://schemas.openxmlformats.org/officeDocument/2006/relationships/hyperlink" Target="https://dalil.kg/document/252" TargetMode="External"/><Relationship Id="rIdl0ttu0izl8yv0t3feedj2" Type="http://schemas.openxmlformats.org/officeDocument/2006/relationships/hyperlink" Target="https://dalil.kg/document/252" TargetMode="External"/><Relationship Id="rIdmolpb19qz23orvgoxxija" Type="http://schemas.openxmlformats.org/officeDocument/2006/relationships/hyperlink" Target="https://dalil.kg/document/2635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tkcneyfmd5sfto3hosju" Type="http://schemas.openxmlformats.org/officeDocument/2006/relationships/hyperlink" Target="https://dalil.kg/document/57877" TargetMode="External"/><Relationship Id="rId7hx5fev6alkrg26dn9j2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2026-10-02T21:24:49.587Z</dcterms:created>
  <dcterms:modified xsi:type="dcterms:W3CDTF">2026-10-02T21:24:49.587Z</dcterms:modified>
</cp:coreProperties>
</file>

<file path=docProps/custom.xml><?xml version="1.0" encoding="utf-8"?>
<Properties xmlns="http://schemas.openxmlformats.org/officeDocument/2006/custom-properties" xmlns:vt="http://schemas.openxmlformats.org/officeDocument/2006/docPropsVTypes"/>
</file>