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do3f6gcwvxc6twwvy9j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15 ноября 2024 года № 687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
 </w:t>
      </w:r>
      <w:hyperlink w:history="1" r:id="rIda_szlbcpntbnownvifa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6 октября 2006 года N 720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ТИПОВОЕ ПОЛОЖЕНИЕ 
 об айыл башчысы (старосте айыла)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2ccmtjpavnt0zr38g_8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октября 2009 года №657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cdyxjpucqlgiyqdsdd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мая 2015 года № 328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_3wg2bhdxirgkh2onb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декабря 2016 года № 669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В целях организации оперативного решения вопросов местного значения и оказания содействия в реализации делегированных государственных полномочий в отдельно расположенных селах по решению местных кенешей вводится должность Глава исполнительного органа местного самоуправления за счет средств местного бюджета с должностным окладом на уровне ведущего специалиста соответствующего исполнительного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9kygr-6awunwrkb0or1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декабря 2016 года № 669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 Айыл башчысы (староста айыла) является административным муниципальным служащим.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 Айыл башчысы (староста айыла) должен иметь высшее или среднее специальное образование, обладать умением работы с людьми и организаторскими способностями.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В своей деятельности айыл башчысы (староста айыла) руководствуется </w:t>
      </w:r>
      <w:hyperlink w:history="1" r:id="rIdns-ybzw6c3p7qql3mur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Республики,законами Кыргызской Республики, указами и распоряжениями Президента Кыргызской Республики, постановлениями и распоряжениямиПравительства Кыргызской Республики, иными нормативными правовыми актами Кыртызской Республнки, уставом местного сообщества, решениями местного кенеша, а также настояшим Типовым положением об айыл башчысы (старосте айыла) (далее - Положение).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 </w:t>
      </w:r>
      <w:r>
        <w:rPr>
          <w:rFonts w:ascii="Arial" w:cs="Arial" w:eastAsia="Arial" w:hAnsi="Arial"/>
          <w:sz w:val="24"/>
          <w:szCs w:val="24"/>
        </w:rPr>
        <w:t xml:space="preserve">Порядок назначения я освобождения айыл башчысы (старосты айыла)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 Глава исполнительного органа местного самоуправления назначается главой исполнительного органа местного самоуправления с согласия схода жителей соответствующего села.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rrrm1urbrxzum9gf7im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декабря 2016 года № 669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 Кандидатура айыл башчысы (старосты айыла) на сходе жителей села представляется главой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Голосование на сходе проводится открытое. Если представленный кандидат набрал большинство голосов присутствующих на сходе, он считается согласованным на назначение на должность айыл башчысы (ста-росты айыла), и по нему принимается решение главы айылного аймака.(В редакции </w:t>
      </w:r>
      <w:hyperlink w:history="1" r:id="rId_nbqjnce6h1yw2lejxr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19 октября 2009 года N 657)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 В случае, если кандидат не набрал нужного количества голосов, согласно пункту 2.3. настоящего Положения, то выдвигается другая кандидатура главы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 (Утратило силу в соответствии с постановлением Правительства КР от 20 января 2017 года № 35)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2.6 Глава исполнительного органа местного самоуправленияможет быть досрочно освобожден от занимаемой должности главы айылного аймака: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на основании заявлення;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на основании решения схода жителей соответствующего населенного пункта, признавших работу айыл башчысы (старосты айыла) неудовлетворительной;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за неоднократное неисполнение айыл башчысы (старостой айыла должностных  обязанностей без уважительных причин, есл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 он имеет дисциплинарное взыскание;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четвертыйУтратил силу в соответствии с постановлением Правительства КР от 20 января 2017 года № 35);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на основании вступившего в силу обвинительного приговора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в случае смерти, недееспособности или стойкой нетрудоспособности;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в других случаях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</w:t>
      </w:r>
      <w:r>
        <w:rPr>
          <w:rFonts w:ascii="Arial" w:cs="Arial" w:eastAsia="Arial" w:hAnsi="Arial"/>
          <w:sz w:val="24"/>
          <w:szCs w:val="24"/>
        </w:rPr>
        <w:t xml:space="preserve">. Функциональные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Глава исполнительного органа местного самоуправления в пределах территории села: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работы в рамках статьи 18 Закона Кыргызской Республики «О местном самоуправлении», определенных как вопросы местного значения путем мобилизации членов местного сообщества;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организует выполнение делегированных органам местного самоуправления отдельных государственных полномочий, переданных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организации работы местного сообщества, координирует работу и осуществляет сотрудничество с общественными организациями и объединениями в решении вопросов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исполняет решения органов местного самоуправления, делегированных полномочий исполнительного органа местного самоуправления и его отдельных поручений;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своевременно информирует руководителей органов местного самоуправления о проводимых работах в селе, имеющихся недостатках, чрезвычайных ситуациях, а также о состоянии общественного порядка в селе.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o-a5bg4s7czpbbrypdp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декабря 2016 года № 669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В целях организации оперативного управления местными делами и делеги-
 рованными государственными полномочиями сходом жителей местного сообщества для 
 айыл башчысы могут быть определены дополнительные функциональные обязанности.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eeodwt9ifw0ahyajorm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19 октября 2009 года N 657)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айыл башчысы (старосты айыла)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 Глава исполнительного органа местного самоуправления в 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руководить деятельностью местного сообщества населенного пункта;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докладывать главе айылного аймака обо всех выявленных недостатках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представлять главе айылного округа самоуправления предложения по проекту бюджета, плану социально-экономического развития и плану действий  занятости  и  миграции   населения населенного пункта;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  - проводить консультации и согласование со специалистами исполнительного органа местного самоуправления, руководителями хозяйствующих субъектов (фермерских, крестьянских и других хозяйств) в целях решения вопросов местного значения и исполнения делегированных государственных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  проводить консультацию и согласование со специалистами айыл окмоту,  руководителями фермерских, крестьянских хозяйств и  других хозяйствующих  субъектов, расположенных на  территории  населенного пункта;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   посещать   в   установленном  порядке  для  исполнения   им должностных  обязанностей  предприятия,  учреждения  и  организации независимо от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запрашивать и получать в установленном порядке от подведомственных айыл окмоту структур и должностных лиц информацию и материалы, необходнмые для исполнения им должностных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требовать от предприятий, учреждений и организаций, расположенных на территории населенного пункта, выполнения и соблюдения  ими норм, установленных нормативными правовыми  актами,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Уставом местных сообществ, договоров и других обязательств,предусмотренных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  обращаться  к главе айыльного округа  в  вышестоящие организации,  в  суд для разрешения спорных вопросов,  связанных  с его деятельностью;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быть членом профессиональных союзов;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  претендовать, на повыщение профессионального уровня за  счет средств местного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в случае, если от соответствующего села не были избраны депутаты в местный кенеш, участвовать с правом совещательного голоса на заседаниях соответствующего местного кенеша, а на заседаниях городского кенеша - при рассмотрении вопросов, имеющих отношение к соответствующему селу;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знакомиться с документами, определяющими его права и обязанности по занимаемой должности: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  участвовать  в  конкурсах на замещение вакантных должностей муниципал</w:t>
      </w:r>
      <w:r>
        <w:rPr>
          <w:rFonts w:ascii="Arial" w:cs="Arial" w:eastAsia="Arial" w:hAnsi="Arial"/>
          <w:sz w:val="24"/>
          <w:szCs w:val="24"/>
        </w:rPr>
        <w:t xml:space="preserve">ь</w:t>
      </w:r>
      <w:r>
        <w:rPr>
          <w:rFonts w:ascii="Arial" w:cs="Arial" w:eastAsia="Arial" w:hAnsi="Arial"/>
          <w:sz w:val="24"/>
          <w:szCs w:val="24"/>
        </w:rPr>
        <w:t xml:space="preserve">ной и государственной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требовать   проведения   служебного   расследования для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опровержения сведений, порочащих его честь и достоинство;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  требовать  подтверждения письменного и устного  распоряжения руководителя, в случаях возкикновения сомнения в законности;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требовать обеспечения безопасных условий труда; (абзац 18 утратил силу в </w:t>
      </w:r>
      <w:hyperlink w:history="1" r:id="rIdmsiivt9emdv0kyetog6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соответствии</w:t>
        </w:r>
      </w:hyperlink>
      <w:r>
        <w:rPr>
          <w:rFonts w:ascii="Arial" w:cs="Arial" w:eastAsia="Arial" w:hAnsi="Arial"/>
          <w:sz w:val="24"/>
          <w:szCs w:val="24"/>
        </w:rPr>
        <w:t xml:space="preserve"> с постановлением Правительства КР от 19 октября 2009 года №657)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участвовать на заседании земельной комиссии исполнительного органа местного самоуправления при рассмотрении вопроса земельного участка, расположенного на территории соответствующего села.»;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5.1. и 5.2.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u5gwbzvkfsslfjipaul1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декабря 2016 года № 669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</w:t>
      </w:r>
      <w:hyperlink w:history="1" r:id="rIdana9a7be65ykeo4zfds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19 октября 2009 года N 657)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Ответственность айыл башчысы (старосты айыла)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Глава исполнительного органа местного самоуправления несет дисциплинарную, административную,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материальную и уголовную ответственность в соответствии с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За неисполнение или ненадлежащее исполнение возложенных на айыл башчысы (старосту айыла) обязанностей, несоблюдение этических норм, нарушение законодательства о конфликте интересов глава исполнительного органа местного самоуправления вправе налагать дисциплинарные взыскания в соответствии с Законом Кыргызской Республики «О государственной гражданской службе и муниципальной службе».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снятии с занимаемой должности Глава исполнительного органа местного самоуправления принимается с согласия схода жителей соответствующего населенного пункта.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5nipejm0rf0jfnjzkdq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декабря 2016 года № 669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 В случае допущения должностного проступка Глава исполнительного органа местного самоуправления может быть временно (до решения вопроса о его дисциплинарной ответственности) отстранен от исполнения должностных обязанностей без сохранения денежного содержания согласно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5.4 Порядок применения и обжалования дисциплинарных взысканий устанавливается  в 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5.5. Глава исполнительного органа местного самоуправления один раз в год отчитывается на сельском сходе населенного пункта и перед органами местного самоуправления о своей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cjsr5-n11kzetumtejo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декабря 2016 года № 669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5.6. По решению аильного кенеша Глава исполнительного органа местного самоуправления может быть заслушан по вопросу текущего положения дел и другим вопросам на сессии кенеша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jjxdmzreoxvpmnq5ppe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19 октября 2009 года N 657)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«VI. Мотивация и материально-техническое обеспечение айыл башчысы (старосты айыла)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Материальная и нематериальная мотивация айыл башчысы (старосты айыла) осуществляется в соответствии с Законом Кыргызской Республики «О государственной гражданской службе и муниципальной службе».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Организационное, материально-техническое обеспечение деятельности Глава исполнительного органа местного самоуправления осуществляется исполнительным органом местного самоуправления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исполнительного органа местного самоуправления обеспечивается кабинетом, средствами коммуникативной связи (телефоном, компьютером,интернетом), мебелью, оргтехникой, оборудованием, канцелярскими товарами и другими средствами, необходимыми для создания нормальных условий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 Глава исполнительного органа местного самоуправления имеет печать для заверения выданных им гражданам и юридическим лицам справок,удостоверяющих личность, семейное и имущественное положение, и иные документы, предусмотренные законодательством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постановление Правительства Кыргызской Республики «Об утверждении типовой структуры и штатной численности исполнительного органа местного самоуправления Кыргызской Республики» от 5 августа 2011 года № 451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Типовую структуру и штатную численность аппаратов мэрий городов районного значения, утвержденную вышеназванным постановлением, дополнить вторым примечанием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«(**) Примечание: В каждом селе, входящем в состав города, предусматривается должность «Айыл башчысы» (староста айыла).»;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Типовую структуру и штатную численность аппаратов мэрий городов областного значения, утвержденную вышеуказанным постановлением, дополнить примечанием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 «(*) Примечание: В каждом селе, входящем в состав города, предусматривается должность «Айыл башчысы» (староста айыла).».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6.1. Материальная и нематериальная мотивация айыл башчысы (старосты айыла) осуществляется в соответствии с Законом Кыргызской Республики «О государственной гражданской службе и  муниципальной службе».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Организационное, материально-техническое обеспечение деятельности Глава исполнительного органа местного самоуправления осуществляется исполнительным органом местного самоуправления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Глава исполнительного органа местного самоуправления обеспечивается кабинетом, средствами коммуникативной связи (телефоном, компьютером, интернетом), мебелью, оргтехникой, оборудованием, канцелярскими товарами и другими  средствами, необходимыми для создания нормальных условий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 Глава исполнительного органа местного самоуправления имеет печать для заверения выданных им гражданам и юридическим лицам справок, удостоверяющих личность, семейное и имущественное положение, и иные  документы, предусмотренные законодательством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постановления Правительства КР от </w:t>
      </w:r>
      <w:hyperlink w:history="1" r:id="rIdittpz21huoinxc1g9ol-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декабря 2016 года № 669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do3f6gcwvxc6twwvy9je" Type="http://schemas.openxmlformats.org/officeDocument/2006/relationships/hyperlink" Target="http://kodeks.duckdns.org/document/230017717" TargetMode="External"/><Relationship Id="rIda_szlbcpntbnownvifasu" Type="http://schemas.openxmlformats.org/officeDocument/2006/relationships/hyperlink" Target="http://kodeks.duckdns.org/document/57873" TargetMode="External"/><Relationship Id="rId2ccmtjpavnt0zr38g_8o1" Type="http://schemas.openxmlformats.org/officeDocument/2006/relationships/hyperlink" Target="http://kodeks.duckdns.org/document/91042" TargetMode="External"/><Relationship Id="rId_cdyxjpucqlgiyqdsdd0q" Type="http://schemas.openxmlformats.org/officeDocument/2006/relationships/hyperlink" Target="http://kodeks.duckdns.org/document/97597" TargetMode="External"/><Relationship Id="rIdy_3wg2bhdxirgkh2onbjj" Type="http://schemas.openxmlformats.org/officeDocument/2006/relationships/hyperlink" Target="http://kodeks.duckdns.org/document/99751" TargetMode="External"/><Relationship Id="rId9kygr-6awunwrkb0or1pg" Type="http://schemas.openxmlformats.org/officeDocument/2006/relationships/hyperlink" Target="http://kodeks.duckdns.org/document/99751" TargetMode="External"/><Relationship Id="rIdns-ybzw6c3p7qql3mur-b" Type="http://schemas.openxmlformats.org/officeDocument/2006/relationships/hyperlink" Target="http://kodeks.duckdns.org/document/1" TargetMode="External"/><Relationship Id="rIdrrrm1urbrxzum9gf7imx1" Type="http://schemas.openxmlformats.org/officeDocument/2006/relationships/hyperlink" Target="http://kodeks.duckdns.org/document/99751" TargetMode="External"/><Relationship Id="rId_nbqjnce6h1yw2lejxr_w" Type="http://schemas.openxmlformats.org/officeDocument/2006/relationships/hyperlink" Target="http://kodeks.duckdns.org/document/91042" TargetMode="External"/><Relationship Id="rIdo-a5bg4s7czpbbrypdppv" Type="http://schemas.openxmlformats.org/officeDocument/2006/relationships/hyperlink" Target="http://kodeks.duckdns.org/document/99751" TargetMode="External"/><Relationship Id="rIdeeodwt9ifw0ahyajorm0p" Type="http://schemas.openxmlformats.org/officeDocument/2006/relationships/hyperlink" Target="http://kodeks.duckdns.org/document/91042" TargetMode="External"/><Relationship Id="rIdmsiivt9emdv0kyetog6te" Type="http://schemas.openxmlformats.org/officeDocument/2006/relationships/hyperlink" Target="http://kodeks.duckdns.org/document/91042" TargetMode="External"/><Relationship Id="rIdu5gwbzvkfsslfjipaul1_" Type="http://schemas.openxmlformats.org/officeDocument/2006/relationships/hyperlink" Target="http://kodeks.duckdns.org/document/99751" TargetMode="External"/><Relationship Id="rIdana9a7be65ykeo4zfdstp" Type="http://schemas.openxmlformats.org/officeDocument/2006/relationships/hyperlink" Target="http://kodeks.duckdns.org/document/91042" TargetMode="External"/><Relationship Id="rId5nipejm0rf0jfnjzkdqmj" Type="http://schemas.openxmlformats.org/officeDocument/2006/relationships/hyperlink" Target="http://kodeks.duckdns.org/document/99751" TargetMode="External"/><Relationship Id="rIdcjsr5-n11kzetumtejowe" Type="http://schemas.openxmlformats.org/officeDocument/2006/relationships/hyperlink" Target="http://kodeks.duckdns.org/document/99751" TargetMode="External"/><Relationship Id="rIdjjxdmzreoxvpmnq5ppeyo" Type="http://schemas.openxmlformats.org/officeDocument/2006/relationships/hyperlink" Target="http://kodeks.duckdns.org/document/91042" TargetMode="External"/><Relationship Id="rIdittpz21huoinxc1g9ol-5" Type="http://schemas.openxmlformats.org/officeDocument/2006/relationships/hyperlink" Target="http://kodeks.duckdns.org/document/99751" TargetMode="External"/><Relationship Id="rId7" Type="http://schemas.openxmlformats.org/officeDocument/2006/relationships/image" Target="media/93bec1c1538034512fe33c1434ae0ea86b639d33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2026-09-23T09:33:30.604Z</dcterms:created>
  <dcterms:modified xsi:type="dcterms:W3CDTF">2026-09-23T09:33:30.604Z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