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iytvjxaxkr6v1ucgmo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29 сентября 2017 года № 626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10 ноября 2006 года №781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от 28 августа 2000 года № 531 «О специальных средствах и</w:t>
      </w:r>
    </w:p>
    <w:p>
      <w:r>
        <w:rPr>
          <w:rFonts w:ascii="Arial" w:cs="Arial" w:eastAsia="Arial" w:hAnsi="Arial"/>
          <w:sz w:val="24"/>
          <w:szCs w:val="24"/>
        </w:rPr>
        <w:t xml:space="preserve">депозитных суммах учреждений, состоящих на государственном</w:t>
      </w:r>
    </w:p>
    <w:p>
      <w:r>
        <w:rPr>
          <w:rFonts w:ascii="Arial" w:cs="Arial" w:eastAsia="Arial" w:hAnsi="Arial"/>
          <w:sz w:val="24"/>
          <w:szCs w:val="24"/>
        </w:rPr>
        <w:t xml:space="preserve">бюджете Кыргызской Республики»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 Внести  в  Перечень специальных средств, не подлежащих  изъятию  в  доход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республиканского  бюджета,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от 28 августа 2000 года № 531 «О специальных средствах и депозитных</w:t>
      </w:r>
    </w:p>
    <w:p>
      <w:r>
        <w:rPr>
          <w:rFonts w:ascii="Arial" w:cs="Arial" w:eastAsia="Arial" w:hAnsi="Arial"/>
          <w:sz w:val="24"/>
          <w:szCs w:val="24"/>
        </w:rPr>
        <w:t xml:space="preserve">суммах  учреждений, состоящих на государственном бюджете Кыргызской Республики»,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следующее изменение:</w:t>
      </w:r>
    </w:p>
    <w:p>
      <w:r>
        <w:rPr>
          <w:rFonts w:ascii="Arial" w:cs="Arial" w:eastAsia="Arial" w:hAnsi="Arial"/>
          <w:sz w:val="24"/>
          <w:szCs w:val="24"/>
        </w:rPr>
        <w:t xml:space="preserve">абзац тридцать девятый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«- средства,  поступающие   на   содержание  Национального  агентства  связи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Республики;».</w:t>
      </w:r>
    </w:p>
    <w:p>
      <w:r>
        <w:rPr>
          <w:rFonts w:ascii="Arial" w:cs="Arial" w:eastAsia="Arial" w:hAnsi="Arial"/>
          <w:sz w:val="24"/>
          <w:szCs w:val="24"/>
        </w:rPr>
        <w:t xml:space="preserve">2. Признать   утратившим   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от  6  июля 2001 года № 319 «О Государственном агентстве  связи  при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Республики»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iytvjxaxkr6v1ucgmofw" Type="http://schemas.openxmlformats.org/officeDocument/2006/relationships/hyperlink" Target="http://kodeks.duckdns.org/document/1001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2026-09-23T06:17:09.187Z</dcterms:created>
  <dcterms:modified xsi:type="dcterms:W3CDTF">2026-09-23T06:17:09.187Z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