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2006 года №817            ПОСТАНОВЛЕНИЕ ПРАВИТЕЛЬСТВА КЫРГЫЗСКОЙ РЕСПУБЛИКИ     Об утверждении Концепции по признанию результатов подтверждения   соответствия с государствами-участниками Содружества Независимых               Государств и другими зарубежными странами                                      В   целях   реализации   </w:t>
      </w:r>
      <w:hyperlink w:history="1" r:id="rId2zbkfkxiamqtv3ozfru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21  декабря  2005 года №  602  «Об  утверждении  </w:t>
      </w:r>
      <w:hyperlink w:history="1" r:id="rIdh0rr9j1tmv_voz32gb8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 на 2006 год по реализации Закона Кыргызской Республики «Обосновах  технического регулирования в Кыргызской Республике»  и  Указаисполняющего   обязанности   Президента  Кыргызской   Республики   «Обинституциональных  структурных преобразованиях в области  техническогорегулирования   в  Кыргызской  Республике»  Правительство   КыргызскойРеспублики постановляет:   1.   Утвердить  прилагаемую  </w:t>
      </w:r>
      <w:hyperlink w:history="1" r:id="rId4aoa6au4ok7lxp3h7k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  признанию   результатовподтверждения  соответствия  с  государствами-участниками  СодружестваНезависимых  Государств  и  другими  зарубежными  странами  (далее   -Концепция).   2.   Определить,  что  настоящая  Концепция  является  основой  дляразработки    межправительственных,   международных   межведомственныхсоглашений,   договоров  и  других  документов  в  области   признаниярезультатов  подтверждения  соответствия  с  государствами-участникамиСодружества Независимых Государств и другими зарубежными странами.   3.   Министерствам,  государственным  комитетам,   административнымведомствам,   местным   государственным   администрациям    КыргызскойРеспублики  принять  к сведению и руководству Концепцию  по  признаниюрезультатов  подтверждения  соответствия  с  государствами-участникамиСодружества Независимых Государств и другими зарубежными странами.   4.  Настоящее  постановление вступает в силу  со  дня  официальногоопубликования.   5.  Контроль  за  выполнением  данного постановления  возложить  науправление    экономического   развития   Аппарата    Премьер-министраКыргызской Республики.      Премьер-министр                                       Ф.Кулов   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28 ноября 2006 года №817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Концепция</w:t>
      </w:r>
      <w:r>
        <w:rPr>
          <w:rFonts w:ascii="Arial" w:cs="Arial" w:eastAsia="Arial" w:hAnsi="Arial"/>
          <w:sz w:val="24"/>
          <w:szCs w:val="24"/>
        </w:rPr>
        <w:t xml:space="preserve">          по признанию результатов подтверждения соответствия   с государствами-участниками Содружества Независимых Государств и                     другими зарубежными странами                                                              1.Общие положения                                       Настоящая   Концепция   по  признанию  результатов   подтверждениясоответствия   с  государствами-участниками  Содружества   НезависимыхГосударств  (далее  -  СНГ) и другими зарубежными  странами  (далее  -Концепция)  разработана  в целях создания благоприятного  климата  дляэкспортно-импортных  операций  в  Кыргызской  Республике,   реализацииЗакона Кыргызской Республики «Об основах технического регулирования  вКыргызской  Республике»,  обеспечения  безопасности  жизни,   здоровьялюдей, животных и растений, охраны окружающей среды.    Решение   проблемы   обеспечения  безопасности  продукции   должноосуществляться на основе скоординированной межгосударственной технико-экономической  и  финансовой  политики, развития  и  совершенствованиямеждународных связей.   Реализация Концепции осуществляется на основе документов,  принятыхправительствами  государствами-участниками СНГ  и  ЕврАзЭС  в  областинаучно-технического     и    торгово-экономического     сотрудничества(Соглашение   о   проведении   согласованной   политики   в    областистандартизации,  метрологии и сертификации  от  13  марта  1992  года,Соглашение  о  применении единого знака обращения продукции  на  рынкегосударств-членов  Евразийского  экономического  сообщества  (далее  -ЕврАзЭС)   от  19  мая  2006  года),  а  также  активной  деятельностиМежгосударственного   совета   по   стандартизации,    метрологии    исертификации   государств-участников   СНГ   (МГС   СНГ),   Шанхайскойорганизации    сотрудничества   (ШОС),   Организации    ЭкономическогоСотрудничества (ЭКО), Межгосударственного совета ЕврАзЭС.   Концепция   определяет  основные  цели,  принципы   и   направлениягосударственной     политики  в  сфере регулирования  деятельности  попризнанию  результатов  подтверждения  соответствия  с  государствами-участниками СНГ и другими зарубежными странами.   Целями    государственной   политики   по   признанию   результатовподтверждения соответствия с государствами-участниками СНГ  и  другимизарубежными странами являются:   создание  условий  для  сохранения и  дальнейшего  развития  общегонормативно-технического и метрологического обеспечения, способствующихустранению   барьеров   в  торгово-экономическом,   научно-техническомсотрудничестве государств-участников СНГ и других зарубежных стран присоздании зоны свободной торговли;   создание  условий беспрепятственного ввоза отечественной  продукциина территорию государства-участников СНГ и других зарубежных стран;   приведение национальной нормативной правовой базы в соответствие  смеждународными  правилами и нормами, а также  с  правилами  и  нормамистран-импортеров.   Государственное  регулирование  по  осуществлению  деятельности  попризнанию  результатов  подтверждения  соответствия  с  государствами-участниками  СНГ и другими зарубежными странами должно  осуществлятьсяна основе следующих обязательных принципов:   недопустимости создания излишних препятствий в торговле;   установления  упрощенных,  четких и ясных  процедур  и  минимизациисроков и затрат заявителя на их прохождение;   недопустимости введения дополнительных требований и  испытаний  приналичии  доказательной  базы и отсутствии приобретенных  дефектов  притранспортировании и хранении продукции, а также дублирования  действийсо стороны государственных и иных уполномоченных органов;   обеспечение   свободного   доступа   к   информации   по   вопросамгосударственного  регулирования  по  осуществлению   деятельности   попризнанию.   Концепция рассчитана на долгосрочную перспективу.   Концепция    определяет    важнейшие    направления:    обеспечениебезопасности   продукции  путем  внедрения  на  предприятиях   методовменеджмента качества на основе международных стандартов ИСО серии 9000и   других  систем,  установление  основных  принципов  взаимодействиягосударств  -  участников СНГ и других зарубежных стран  по  признаниюрезультатов подтверждения соответствия.              2. Принципы, цели, задачи и основные направления              деятельности по признанию результатов подтверждения              соответствия с государствами-участниками СНГ и              другими зарубежными странами    2.1.Принципы признания результатов подтверждения соответствия   Принципы    взаимодействия   в   области   признания    результатовподтверждения  соответствия базируются на основополагающих  документахСодружества  Независимых  Государств,  многосторонних  и  двустороннихмежправительственных и межведомственных соглашениях по стандартизации,метрологии, подтверждению соответствия и аккредитации в этих  областяхдеятельности   и   должны  конкретизироваться   с   учетом   спецификисотрудничества в различных направлениях.   Основными    принципами   взаимодействия   в   области    признаниярезультатов подтверждения соответствия являются:   добровольность   участия  в  совместных   работах   по   конкретнымпрограммам и проектам;   равноправие  участников совместной деятельности и  взаимовыгодностьих сотрудничества;   соблюдение    норм   международного   права   и   ранее    принятыхобязательств;   свобода выбора организационной формы сотрудничества.   2.2. Цели и задачи признания результатов подтверждения соответствия   Концепция   направлена   на  установление  согласованных   действийгосударств-участников  СНГ и других зарубежных  стран  по  созданию  ипродвижению на рынки безопасной продукции и способствует:   увеличению  экспорта  конкурентоспособной  продукции  и  расширениюрынков ее сбыта;   координации деятельности в области устранения технических  барьеровдля  продукции, экспортируемой в государства - участники СНГ и  другиезарубежные страны;   гармонизации  стандартов  и  нормативно-правовой  базы  государств-участников  СНГ и других зарубежных стран по обеспечению  безопасностипродукции   в   соответствии   с   общепринятыми   международными    ирегиональными нормами, в том числе принятыми в странах ЕС, а  также  сучетом  положений Соглашения, заключенного в рамках Всемирной торговойорганизации по техническим барьерам в торговле;   проведению  совместных  работ в области подтверждения  соответствияпродукции  и  систем  менеджмента качества  требованиям  международныхстандартов, а также созданию и взаимному признанию национальных системаккредитации,  органов по подтверждению соответствия  и  испытательныхлабораторий.   Основными задачами настоящей Концепции являются:   внедрение  на  предприятиях государств - участников  СНГ  и  другихзарубежных  стран принципов и методов управления качеством  на  основемеждународных  стандартов ISO серии 9000, 14000,  QS  9000  и  других,являющихся  важным условием обеспечения эффективной работы в  рыночнойэкономике;   гармонизация  правил (процедур) в области аккредитации  органов  поподтверждению соответствия и испытательных (измерительных) лабораторийна  основе  международных стандартов и обеспечение взаимного признаниярезультатов  подтверждения соответствия продукции и  систем  качества,испытаний    (измерений),    а   также   результатов    гигиенической,ветеринарной,  фитосанитарной регламентации и  регистрации  продукции,веществ и материалов.   Реализация  целей  и  задач Концепции вместе с  выполнением  другихнациональных  и межгосударственных научно-технических и  экономическихпрограмм   обеспечит  прирост  промышленного  производства,  оживлениеэкспортно-импортной  деятельности и  будет  способствовать  устранениюкризисных  явлений в экономиках государств - участников СНГ  и  другихзарубежных стран.    2.3. Основные направления деятельности по признанию результатов                      подтверждения соответствия    Основными   направлениями  взаимодействия   в   области   признаниярезультатов подтверждения соответствия являются:   выработка   и   проведение   согласованной   политики   в   областиаккредитации, подтверждения соответствия, метрологического обеспеченияиспытаний   и   измерений,  создания  систем   качества,   оптимизациииспользования научных, технических, трудовых и финансовых ресурсов прирешении проблем безопасности продукции, расширение экспорта;   осуществление мер, направленных на повышение доверия к партнерам наоснове  обеспечения  взаимного признания систем  аккредитации,  системподтверждения  соответствия, результатов сертификации и  аккредитации,испытаний и измерений;   создание   организационных   инфраструктур   и   действенных   формвзаимодействия  в  области  обеспечения безопасности  и  подтверждениясоответствия продукции;    гармонизация стандартов, санитарных норм и нормативно  —  правовойбазы  государств - участников СНГ и других зарубежных стран в  областибезопасности  продукции с учетом международных стандартов  и  норм,  атакже  с  учетом положений Соглашения, заключенного в рамках Всемирнойторговой организации, в части технических барьеров в торговле;    гармонизация  структуры и содержания основополагающих  нормативныхдокументов   по  метрологии  с  международными  и  межгосударственнымидокументами;    совершенствование эталонной базы;    участие в проведении международных ключевых сличений;    совершенствование  информационного обеспечения  и  информационногообмена в области безопасности продукции, подтверждения ее соответствиятребованиям международных стандартов;    организация и проведение международных конференций, симпозиумов  исеминаров  по научно-техническим, правовым, экономическим и социальнымпроблемам безопасности продукции и признанию результатов подтверждениясоответствия.   Необходима  также разработка согласованной нормативной  и  правовойбазы  создания  и  функционирования сертификационных и метрологическихинфраструктур,  выработка общей методологии  создания  и  сертификациисистем  качества при проектировании, разработке, производстве, монтажеи  обслуживании продукции в соответствии с международными  стандартамиИСО серии 9000 и 14000, включая:   требования к системам качества;   международные или национальные требования к органам и экспертам  посертификации продукции, систем качества и производств;   процедуры  подачи  заявок, их рассмотрения  и  принятия  решения  осертификации продукции, систем качества и производств, персонала;   процедуры   оценки   систем   менеджмента   качества   предприятий,организаций, органов по сертификации, испытательных лабораторий;   формы  и  методы защиты от подделок и фальсификации сертификатов  идеклараций о соответствии;   порядок  предъявления  и  обращения  сертификатов  и  деклараций  осоответствии;   порядок информирования предприятий о сертификатах соответствия;   правила   и   процедуры  взаимного  признания  оценки,   проводимойаккредитованными органами систем менеджмента качества и производств;   процедуры   повторной  оценки  (инспекционного   контроля)   системменеджмента качества предприятий;   процедура   признания  компетентности  персонала,  участвующего   воценке соответствия;    научно-техническое    обеспечение   безопасности    и    повышенияконкурентоспособности основных видов продукции;    разработку порядка создания и финансирования межнациональной  сетисертификационных  инфраструктур,  в том  числе:  установление  порядкадеятельности   консалтинговых  организаций  по  системам   менеджментакачества;    разработку ценовой политики: по переводу и легализации стандартов,упрощению  процедур применения международных стандартов, подтверждениясоответствия, сертификации систем менеджмента качества и  производств,соответствующих консалтинговых услуг.              3. Политический, экономический и социальный эффект             обеспечения признания результатов подтверждения             соответствия с государствами-участниками СНГ и                     другими зарубежными странами      Участие в широком международном сотрудничестве в рамках СНГ и  ВТО,в  том  числе  по  признанию  результатов подтверждения  соответствия,положительно  влияет  на  формирование  авторитета  страны  в   глазахмеждународного сообщества.   Эффективное  использование  координации  деятельности   в   областиустранения технических барьеров для продукции, экспортируемой в страныСНГ  и  другие зарубежные страны и связанной с ней информации,  в  томчисле  обеспечение  признания результатов подтверждения  соответствия,повышение   безопасности  и  конкурентоспособности   продукции   можетспособствовать   предотвращению   кризисных   явлений   в   экономикахгосударств-участников СНГ, в первую очередь Кыргызской  Республики,  идругих зарубежных стран.   Реализация  Концепции будет служить интересам устойчивого  развитиянациональной  экономики каждого государства СНГ  и  других  зарубежныхстран,  развитию  взаимовыгодных международных связей и  международнойторговли и должна внести существенный вклад в обеспечение безопасностижизни, здоровья людей, животных и растений, охраны окружающей среды.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uhkhieh5bdl2s_cg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dalil.kg/document/57987</w:t>
      </w:r>
    </w:hyperlink>
  </w:p>
  <w:p>
    <w:pPr>
      <w:spacing w:after="0" w:before="40"/>
      <w:jc w:val="center"/>
    </w:pPr>
    <w:hyperlink w:history="1" r:id="rIdoszwwkv-dvkbdymn-9t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bkfkxiamqtv3ozfrum8" Type="http://schemas.openxmlformats.org/officeDocument/2006/relationships/hyperlink" Target="https://dalil.kg/document/56946" TargetMode="External"/><Relationship Id="rIdh0rr9j1tmv_voz32gb8t5" Type="http://schemas.openxmlformats.org/officeDocument/2006/relationships/hyperlink" Target="https://dalil.kg/document/56947" TargetMode="External"/><Relationship Id="rId4aoa6au4ok7lxp3h7kmqt" Type="http://schemas.openxmlformats.org/officeDocument/2006/relationships/hyperlink" Target="https://dalil.kg/document/5798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uhkhieh5bdl2s_cgecm" Type="http://schemas.openxmlformats.org/officeDocument/2006/relationships/hyperlink" Target="https://dalil.kg/document/57987" TargetMode="External"/><Relationship Id="rIdoszwwkv-dvkbdymn-9t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2026-10-02T22:06:13.218Z</dcterms:created>
  <dcterms:modified xsi:type="dcterms:W3CDTF">2026-10-02T22:06:13.218Z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