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марта 2007 года № 88                                                                                                                    ПОЛОЖЕНИЕ           О Государственном таможенном комитете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Общие положения          1.  Государственный таможенный комитет Кыргызской Республики (далее -  ГТК)является    центральным    исполнительным   органом   государственной    власти,осуществляющим  непосредственное  руководство  таможенным  делом  в   КыргызскойРеспублике и обладающим статусом вооруженного правоохранительного органа.     ГТК  осуществляет  свою деятельность во взаимодействии с  другими  органамигосударственной власти и правоохранительными органами.     2.   ГТК  в  своей  деятельности  руководствуется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КыргызскойРеспублики,  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Законами  КыргызскойРеспублики</w:t>
      </w:r>
    </w:p>
    <w:p>
      <w:r>
        <w:rPr>
          <w:rFonts w:ascii="Arial" w:cs="Arial" w:eastAsia="Arial" w:hAnsi="Arial"/>
          <w:sz w:val="24"/>
          <w:szCs w:val="24"/>
        </w:rPr>
        <w:t xml:space="preserve">«О   прохождении  службы  в  таможенных  органах»</w:t>
      </w:r>
    </w:p>
    <w:p>
      <w:r>
        <w:rPr>
          <w:rFonts w:ascii="Arial" w:cs="Arial" w:eastAsia="Arial" w:hAnsi="Arial"/>
          <w:sz w:val="24"/>
          <w:szCs w:val="24"/>
        </w:rPr>
        <w:t xml:space="preserve">,</w:t>
      </w:r>
    </w:p>
    <w:p>
      <w:r>
        <w:rPr>
          <w:rFonts w:ascii="Arial" w:cs="Arial" w:eastAsia="Arial" w:hAnsi="Arial"/>
          <w:sz w:val="24"/>
          <w:szCs w:val="24"/>
        </w:rPr>
        <w:t xml:space="preserve">«О   структуре</w:t>
      </w:r>
    </w:p>
    <w:p>
      <w:r>
        <w:rPr>
          <w:rFonts w:ascii="Arial" w:cs="Arial" w:eastAsia="Arial" w:hAnsi="Arial"/>
          <w:sz w:val="24"/>
          <w:szCs w:val="24"/>
        </w:rPr>
        <w:t xml:space="preserve">Правительства  Кыргызской Республики»</w:t>
      </w:r>
    </w:p>
    <w:p>
      <w:r>
        <w:rPr>
          <w:rFonts w:ascii="Arial" w:cs="Arial" w:eastAsia="Arial" w:hAnsi="Arial"/>
          <w:sz w:val="24"/>
          <w:szCs w:val="24"/>
        </w:rPr>
        <w:t xml:space="preserve">, другими законами  Кыргызской  Республики,постановлениями  Жогорку Кенеша Кыргызской Республики, указами и  распоряжениямиПрезидента Кыргызской Республики, постановлениями и распоряжениями ПравительстваКыргызской  Республики,  международными  договорами,  вступившими   в   силу   вустановленном порядке, и настоящим Положением.     ГТК,   как   центральный   исполнительный  орган  государственной   власти,подчиненные  ему таможенные органы (таможни и таможенные посты), непосредственноосуществляющие функции в области таможенного дела на местах, образуют таможеннуюслужбу Кыргызской Республики.     3.  ГТК  решает возложенные на него задачи непосредственно, а  также  черезподчиненные  таможенные  органы,  таможенные лаборатории,  учебные  заведения  идругие подразделения.     ГТК  обладает  исключительными правами в области таможенного дела,  веденияадминистративных  дел  по  правонарушениям  в  сфере  таможенного  дела  и  инымпреступлениям в порядке, установленном законодательством Кыргызской Республики.     4.   ГТК   является   юридическим  лицом,  имеет  печать   с   изображениемГосударственного   герба   Кыргызской  Республики  и  своим   наименованием   нагосударственном  и  официальном  языках, а  также  счета,  открытые  в  порядке,установленном законодательством Кыргызской Республики.     5.  Финансирование  ГТК  осуществляется за  счет  средств  республиканскогобюджета,  а также иных, предусмотренных законодательством Кыргызской Республики,источников, в том числе средств Фонда развития таможенной службы ГТК.                              II. Основные задачи</w:t>
      </w:r>
    </w:p>
    <w:p>
      <w:pPr>
        <w:spacing w:after="120"/>
        <w:jc w:val="both"/>
      </w:pPr>
      <w:r>
        <w:rPr>
          <w:rFonts w:ascii="Arial" w:cs="Arial" w:eastAsia="Arial" w:hAnsi="Arial"/>
          <w:sz w:val="20"/>
          <w:szCs w:val="20"/>
        </w:rPr>
        <w:t xml:space="preserve"> 6. Основными задачами ГТК являются:</w:t>
      </w:r>
    </w:p>
    <w:p>
      <w:pPr>
        <w:spacing w:after="120"/>
        <w:jc w:val="both"/>
      </w:pPr>
      <w:r>
        <w:rPr>
          <w:rFonts w:ascii="Arial" w:cs="Arial" w:eastAsia="Arial" w:hAnsi="Arial"/>
          <w:sz w:val="20"/>
          <w:szCs w:val="20"/>
        </w:rPr>
        <w:t xml:space="preserve"> - выработка предложений по совершенствованию таможенного законодательства и 
 обеспечение его реализации;</w:t>
      </w:r>
    </w:p>
    <w:p>
      <w:pPr>
        <w:spacing w:after="120"/>
        <w:jc w:val="both"/>
      </w:pPr>
      <w:r>
        <w:rPr>
          <w:rFonts w:ascii="Arial" w:cs="Arial" w:eastAsia="Arial" w:hAnsi="Arial"/>
          <w:sz w:val="20"/>
          <w:szCs w:val="20"/>
        </w:rPr>
        <w:t xml:space="preserve"> - создание благоприятных условий для внешнеэкономической деятельности хозяй-
 ствующих субъектов Кыргызской Республики;</w:t>
      </w:r>
    </w:p>
    <w:p>
      <w:pPr>
        <w:spacing w:after="120"/>
        <w:jc w:val="both"/>
      </w:pPr>
      <w:r>
        <w:rPr>
          <w:rFonts w:ascii="Arial" w:cs="Arial" w:eastAsia="Arial" w:hAnsi="Arial"/>
          <w:sz w:val="20"/>
          <w:szCs w:val="20"/>
        </w:rPr>
        <w:t xml:space="preserve"> - повышение качества таможенного регулирования, способствующее увеличению ин-
 вестиций в экономику государства;</w:t>
      </w:r>
    </w:p>
    <w:p>
      <w:pPr>
        <w:spacing w:after="120"/>
        <w:jc w:val="both"/>
      </w:pPr>
      <w:r>
        <w:rPr>
          <w:rFonts w:ascii="Arial" w:cs="Arial" w:eastAsia="Arial" w:hAnsi="Arial"/>
          <w:sz w:val="20"/>
          <w:szCs w:val="20"/>
        </w:rPr>
        <w:t xml:space="preserve"> - ведение борьбы с контрабандой, нарушениями таможенных правил, пресечение 
 незаконного оборота через таможенную границу Кыргызской Республики наркотических 
 средств, а также оказание, в пределах своей компетенции, содействия в борьбе с 
 международным терроризмом;</w:t>
      </w:r>
    </w:p>
    <w:p>
      <w:pPr>
        <w:spacing w:after="120"/>
        <w:jc w:val="both"/>
      </w:pPr>
      <w:r>
        <w:rPr>
          <w:rFonts w:ascii="Arial" w:cs="Arial" w:eastAsia="Arial" w:hAnsi="Arial"/>
          <w:sz w:val="20"/>
          <w:szCs w:val="20"/>
        </w:rPr>
        <w:t xml:space="preserve"> - создание благоприятных условий для перемещения товаров и транспортных 
 средств через пункты перехода государственной границы Кыргызской Республики;</w:t>
      </w:r>
    </w:p>
    <w:p>
      <w:pPr>
        <w:spacing w:after="120"/>
        <w:jc w:val="both"/>
      </w:pPr>
      <w:r>
        <w:rPr>
          <w:rFonts w:ascii="Arial" w:cs="Arial" w:eastAsia="Arial" w:hAnsi="Arial"/>
          <w:sz w:val="20"/>
          <w:szCs w:val="20"/>
        </w:rPr>
        <w:t xml:space="preserve"> -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территорию 
 Кыргызской Республики;</w:t>
      </w:r>
    </w:p>
    <w:p>
      <w:pPr>
        <w:spacing w:after="120"/>
        <w:jc w:val="both"/>
      </w:pPr>
      <w:r>
        <w:rPr>
          <w:rFonts w:ascii="Arial" w:cs="Arial" w:eastAsia="Arial" w:hAnsi="Arial"/>
          <w:sz w:val="20"/>
          <w:szCs w:val="20"/>
        </w:rPr>
        <w:t xml:space="preserve"> - обеспечение выполнения международных обязательств Кыргызской Республики в 
 части, касающейся таможенного дела.</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III. Основные функции                         7.  ГТК  в  рамках  государственной таможенной политики, в  соответствии  свозложенными на него задачами выполняет следующие функции:     - разрабатывает предложения по совершенствованию таможенного дела;     -   разрабатывает  правовой,  экономический  и  организационный   механизмыреализации таможенной политики Кыргызской Республики;     -   разрабатывает  и  реализует  программы  развития  таможенного  дела   вКыргызской Республике;     - разрабатывает проекты нормативных правовых актов о таможенном деле;     -   совершенствует   механизмы  регулирования  взаимоотношений   КыргызскойРеспублики  с международными организациями в сфере экономики, включая укреплениемеждународной производственной кооперации, стимулирование экспорта,  реэкспорта,транзитной  торговли,  а  также  привлечение иностранных  инвестиций,  в  рамкахмеждународных  соглашений  с  региональными союзами и  торговыми  организациями,участницей которых является Кыргызская Республика;     -   разрабатывает   и   вносит  в  установленном  порядке   предложения   осовершенствовании  и  упрощении  процедур  перемещения  товаров  и  транспортныхсредств  через  пункты  перехода государственной границы Кыргызской  Республики,сокращении  численности  и  устранении  дублирования  контролирующих  органов  впунктах перехода;     - осуществляет контроль за регистрацией перемещением товаров и транспортныхсредств  в  пунктах пропуска государственной границы Кыргызской  Республики,  ихдоставкой   по   установленным   маршрутам,  временным   хранением,   транзитнымперемещением;     -  вносит  в  установленном  порядке  предложения  о  ставках  и  механизмеприменения  таможенных  пошлин,  налогов  и  таможенных  сборов,  относящихся  ктоварам, перемещаемым через таможенную границу Кыргызской Республики;     -  участвует в разработке мер экономического и нетарифного регулирования  вотношении  товаров, перемещаемых через таможенную границу Кыргызской Республики,и организует в рамках своей компетенции реализацию этих мер;     -  организует  взимание таможенных платежей по товарам, перемещаемым  черезтаможенную границу Кыргызской Республики;     -   организует   систему  контроля  соблюдения  мер  таможенно   -тарифногорегулирования внешнеторговой и иных видов внешнеэкономической деятельности;     -  осуществляет  контроль за своевременной и полной уплатой юридическими  ифизическими лицами таможенных платежей при ввозе и вывозе товаров в соответствиис законодательством Кыргызской Республики;     - осуществляет в соответствии с законодательством Кыргызской Республики про-
верки участников внешнеэкономической деятельности по вопросам таможенного дела с
применением методов системы управления рисками, посттаможенного контроля и аудита,
а также осуществляет мониторинг, анализ и координацию  деятельности  подчиненных 
таможенных органов;
    - обеспечивает эффективное использование таможенных режимов при перемещениитоваров и транспортных средств через таможенную границу Кыргызской Республики  ипри  ведении  производственной и иной коммерческой  деятельности  на  территорииКыргызской Республики;     -  выдает  или обеспечивает выдачу лицензий и квалификационных  аттестатов,аннулирует  или  отзывает такие лицензии и аттестаты в случаях,  предусмотренныхзаконодательством Кыргызской Республики, обеспечивает ведение реестров;     -  организует  осуществление таможенного оформления товаров и  транспортныхсредств, принимает меры к его совершенствованию и упрощению;     -   разрабатывает   меры   и  создает  условия,  способствующие   ускорениютоварооборота   через   таможенную  границу  Кыргызской  Республики,   а   такжесодействующие  развитию  внешнеэкономических  связей  субъектов,  организаций  играждан   Кыргызской  Республики,  обеспечивает  реализацию  этих  мер,  включаяоказание содействия развитию таможенной инфраструктуры;     -  обеспечивает  контроль за соблюдением режима зоны таможенного  контроля,организует   систему   функционирования  объектов   таможенной   инфраструктуры,осуществляет меры по охране таможенной границы Кыргызской Республики;     -  организует  и осуществляет таможенный контроль, включающий  контроль  задоставкой  товаров, сопровождением, временным хранением, транзитным перемещениемтоваров и транспортных средств;     -  участвует  в разработке и организует соблюдение разрешительного  порядкаперемещения  отдельных товаров и транспортных средств через  таможенную  границуКыргызской Республики;     -  участвует  в  организации  экспортного  контроля,  контроля  за  вывозомстратегических сырья и материалов, а также культурных ценностей;     -  обладает  исключительными  правами по организации  и  ведению  борьбы  сконтрабандой и иными преступлениями в сфере таможенного дела;     -  обладает исключительными правами по организации, обеспечению и  контролю  за выполнением  таможенными органами  в  соответствии с законодательными  актамиКыргызской  Республики  функций следствия по делам,  подследственных  таможенныморганам;     -  осуществляет  оперативно-розыскную деятельность в целях  выявления  лиц,подготавливающих или совершивших правонарушения в сфере таможенного дела;     -   организует   ведение   борьбы  с  нарушениями   таможенных   правил   иадминистративными  правонарушениями,  посягающими  на  нормальную   деятельностьтаможенных органов Кыргызской Республики;     - организует и осуществляет, в рамках своей компетенции, меры по пресечениюнезаконного оборота через таможенную границу Кыргызской Республики наркотическихсредств и психотропных веществ;     -  совместно с заинтересованными органами разрабатывает и реализует системумер  по  пресечению  незаконного  оборота через  таможенную  границу  КыргызскойРеспублики  наркотических средств и психотропных веществ,  оружия,  боеприпасов,предметов художественного, исторического и археологического достояния КыргызскойРеспублики  и  зарубежных стран, объектов интеллектуальной собственности,  видовживотных  и  растений,  находящихся  под  угрозой  исчезновения,  их  частей   идериватов, других товаров;     - обеспечивает в пределах своей компетенции оказание содействия таможеннымиорганами Кыргызской Республики в борьбе с международным терроризмом;     -  обеспечивает выполнение международных обязательств Кыргызской Республикив  части,  касающейся  таможенного дела, участвует в деятельности  международныхорганизаций;     -  организует участие таможенной службы по вопросам, касающимся таможенногодела, в деятельности межгосударственных интеграционных объединений;     -  осуществляет  сотрудничество  и взаимодействие  с  таможенными  и  инымикомпетентными   органами   иностранных  государств  в  рамках,   предусмотренныхдвусторонними и многосторонними соглашениями;     -  принимает  в установленном порядке иностранные делегации, прибывающие  вКыргызскую Республику для решения вопросов, касающихся таможенного дела;     -  организует  проведение  научных  и  исследовательских  работ  в  областитаможенного дела, семинаров с участием заинтересованных министерств, ведомств  имеждународных  организаций,  а также участие в семинарах,  проводимых  в  другихстранах,  обеспечивает функционирование в своей системе научно-исследовательскихучреждений и учебных заведений профессионального и дополнительного образования;     -  обобщает и анализирует практику применения законодательства о таможенномделе в Кыргызской Республике;     -  формирует в пределах установленной Правительством Кыргызской  Республикипредельной  штатной  численности структурные подразделения  ГТК,  основные  зада-
чи  и функции  которых определяются положениями и другими ведомственными   норма-
тивными актами ГТК, в установленном порядке осуществляет их реорганизацию;     -  в  соответствии  с законодательством Кыргызской Республики  осуществляетправомочия  собственника по управлению имуществом таможенных органов  КыргызскойРеспублики, таможенных лабораторий, других подразделений;     -   обеспечивает  создание,  функционирование  и  совершенствование  единойавтоматизированной   информационной  системы   таможенных   органов   КыргызскойРеспублики;     -  осуществляет финансирование мероприятий по развитию таможенного  дела  вКыргызской Республике, управляет и распоряжается в установленном порядке  Фондомразвития   таможенной   службы   ГТК  и  иными   источниками,   предусмотреннымизаконодательством Кыргызской Республики;     -  создает и развивает материально-техническую и социальную базу таможенныхорганов;     -  содействует реализации мер правовой и социальной защиты должностных  лицтаможенных органов и работников подведомственных организаций;     -  оказывает  платные  услуги  (работы), определяемые</w:t>
      </w:r>
    </w:p>
    <w:p>
      <w:r>
        <w:rPr>
          <w:rFonts w:ascii="Arial" w:cs="Arial" w:eastAsia="Arial" w:hAnsi="Arial"/>
          <w:sz w:val="24"/>
          <w:szCs w:val="24"/>
        </w:rPr>
        <w:t xml:space="preserve">Таможенным  кодексом</w:t>
      </w:r>
    </w:p>
    <w:p>
      <w:r>
        <w:rPr>
          <w:rFonts w:ascii="Arial" w:cs="Arial" w:eastAsia="Arial" w:hAnsi="Arial"/>
          <w:sz w:val="24"/>
          <w:szCs w:val="24"/>
        </w:rPr>
        <w:t xml:space="preserve">Кыргызской Республики;     -  планирует и организует мероприятия по физической подготовке сотрудников,соревнованиям в системе таможенной службы;выполняет  другие  функции,  возложенные на  него  законодательством  КыргызскойРеспублики.</w:t>
      </w:r>
    </w:p>
    <w:p>
      <w:pPr>
        <w:spacing w:after="120"/>
        <w:jc w:val="both"/>
      </w:pPr>
      <w:r>
        <w:rPr>
          <w:rFonts w:ascii="Arial" w:cs="Arial" w:eastAsia="Arial" w:hAnsi="Arial"/>
          <w:sz w:val="20"/>
          <w:szCs w:val="20"/>
        </w:rPr>
        <w:t xml:space="preserve"> - организует и осуществляет подготовку, переподготовку и повышение квалифи-
 кации сотрудников в установленном порядке</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IV. Основные права                         8. Для выполнения возложенных на него задач ГТК в соответствии с</w:t>
      </w:r>
    </w:p>
    <w:p>
      <w:r>
        <w:rPr>
          <w:rFonts w:ascii="Arial" w:cs="Arial" w:eastAsia="Arial" w:hAnsi="Arial"/>
          <w:sz w:val="24"/>
          <w:szCs w:val="24"/>
        </w:rPr>
        <w:t xml:space="preserve">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другими  нормативными   правовыми   актамиКыргызской Республики вправе:     -  определять  особенности правового регулирования таможенного  оформления,таможенных  процедур  и  таможенных режимов в части, предусмотренной</w:t>
      </w:r>
    </w:p>
    <w:p>
      <w:r>
        <w:rPr>
          <w:rFonts w:ascii="Arial" w:cs="Arial" w:eastAsia="Arial" w:hAnsi="Arial"/>
          <w:sz w:val="24"/>
          <w:szCs w:val="24"/>
        </w:rPr>
        <w:t xml:space="preserve">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международными  соглашениями  по  таможенномуделу;     -  запрашивать  и  получать у государственных органов, включая  центральныеорганы исполнительной власти, органы исполнительной власти, субъектов КыргызскойРеспублики,   предприятий,   учреждений  и  организаций   независимо   от   формсобственности и подчиненности, а также у должностных лиц и граждан  документы  исведения, необходимые для выполнения возложенных на него задач и функций;     -  применять  при организации деятельности таможенных органов  (вооруженнойохраны  таможенных объектов, проведения занятий с сотрудниками и других случаях)действующие  нормативные  акты  правоохранительных  органов  и  Вооруженных  СилКыргызской Республики;     -  выполнять  в  установленном порядке функции  государственного  заказчикапродукции (работ, услуг);     -  образовывать  консультационные,  координационные  и  экспертные  советы,временные творческие коллективы и рабочие группы по вопросам таможенного дела;     -   привлекать   на   договорной  основе  научные  учреждения,   ученых   испециалистов,к решению  проблем  и таможенного дела;     -  осуществлять  дознания и следственные действия в рамках законодательстваКыргызской Республики;     -  проводить  предварительное расследование по таможенным  преступлениям  иосуществлять   оперативно-розыскную   деятельность   в   пределах   компетенции,определенной законодательством Кыргызской Республики;     - взаимодействовать в пределах своих полномочий с государственными органамии  организациями, а также должностными лицами и гражданами Кыргызской Республикикак в Кыргызской Республике, так и за ее пределами;     -  определять  и направлять сотрудников таможенной службы в высшие  учебныезаведения в качестве преподавателей;     - иметь ведомственные системы связи и передачи данных;     -  назначать  руководителей подчиненных таможенных органов и подразделений,контролировать их профессиональную и финансово-хозяйственную деятельность;     -осуществлять иные правомочия, предусмотренные законодательством КыргызскойРеспублики.     9.  ГТК  руководит  деятельностью  подчиненных  таможенных  органов  другихподведомственных подразделений.     10. ГТК издает в пределах своей компетенции нормативные акты по таможенномуделу, действующие на территории Кыргызской Республики.     11.  ГТК  дает разъяснения по нормативным актам, утвержденным ГТК  в  сферетаможенного  законодательства,  и о порядке их применения  в  сфере  таможенногодела.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V. Организация деятельности      12. ГТК возглавляет председатель.          Председатель  ГТК  назначается на должность и  освобождается  от  должностиПрезидентом  Кыргызской Республики по представлению Премьер-министра  КыргызскойРеспублики.     Председатель  ГТК  имеет двух заместителей, в том числе одного  первого,  ипредставителя  таможенной  службы Кыргызской Республики  при  таможенной  службеРоссийской  Федерации,  назначаемых на должность и  освобождаемых  от  должностиПремьер-министром Кыргызской Республики по представлению председателя ГТК.     Председатель ГТК:     -  руководит  на  принципах  единоначалия  деятельностью  ГТК,  подчиненныхтаможенных органов и других подразделений;     -  несет  персональную  ответственность  за  выполнение  задач  и  функций,возложенных на ГТК;     -   представляет   ГТК   и  обеспечивает  его  взаимодействие   с   другимигосударственными органами Кыргызской Республики;     - распределяет обязанности между заместителями председателя и устанавливаетпределы их ответственности;    - по согласованию с Аппаратом Правительства Кыргызской Республики утверждает
структуру центрального аппарата ГТК и его штатную численность в рамках предельной
численности, установленной законодательством Кыргызской Республики      -  назна-
чает на должность и освобождает от должности начальников таможенных органов,  на-
чальников управлений центрального аппарата ГТК  и  их  заместителей, начальников
отделов, сотрудников центрального аппарата ГТК и сотрудников подчиненных таможен-
ных органов и подразделений;     -  назначает  на  контрактной  основе  работников,  занимающихся  вопросамиобеспечения  деятельности таможенных органов, на должности рядового  и  младшегоначальствующего  состава,  в  пределах не более 20  процентов  от  установленнойштатной  численности  и финансируемых за счет средств Фонда развития  таможеннойслужбы  ГТК,  за исключением замещения должностей, непосредственно  связанных  соперативно   -розыскной  деятельностью,  процессом  таможенного   оформления   итаможенного    контроля,   деятельностью   таможенно-тарифного   и   нетарифногорегулирования;     -    устанавливает   правомочия   подчиненных   таможенных    органов    посамостоятельному решению организационных, кадровых, финансовых и иных вопросов;     - подписывает (утверждает) нормативные правовые акты в пределах компетенцииГТК и организует проверки их исполнения;     - утверждает в пределах установленной штатной численности:     а)  штатное  расписание, структуру подведомственных  таможенных  органов  иположения о них;     б)  смету  доходов  и расходов центрального аппарата ГТК и подведомственныхтаможенных органов;     -   определяет   финансирование  на  развитие  и  укрепление   материально-технической  и  социальной  базы  ГТК, в том числе  на  строительство  служебныхзданий, лечебно-оздоровительных и спортивных объектов;     -  присваивает, в пределах своих полномочий, специальные звания должностнымлицам  таможенных органов, в установленном порядке вносит представления Премьер-министру   Кыргызской  Республики  о  присвоении  специальных   званий   высшегоначальствующего состава должностным лицам таможенных органов;     -  в  установленном порядке учреждает и награждает ведомственными наградамисотрудников   и  работников  таможенных  органов,  представителей  международныхорганизаций и таможенных органов иностранных государств;     -   награждает  ведомственными  наградами  ГТК  сотрудников  и   работниковтаможенных органов и других подведомственных подразделений;     -  в  установленном  порядке  вносит представление  на  особо  отличившихсясотрудников  для  присвоения  почетных  званий  и  награждения  государственныминаградами Кыргызской Республики;     -  применяет в полном объеме определенные Дисциплинарным уставом таможенныхорганов  Кыргызской  Республики  меры дисциплинарного  воздействия  в  отношениисотрудников   таможенных   органов,  руководителей  и   работников   подчиненныхподразделений;     -  назначает  сроки проведения аттестаций должностных лиц ГТК и подчиненныхтаможенных  органов  и  подразделений  и  определяет  порядок  их  проведения  всоответствии с законодательством Кыргызской Республики;     -  в  целях  эффективного  использования личного состава  ГТК,  подчиненныхтаможенных органов и подразделений проводит ротацию кадров;     -  осуществляет  в  установленном порядке  прием  на  работу  и  увольнениедолжностных  лиц  ГТК,  подчиненных таможенных органов, подразделений,  а  такжеработников обслуживающего персонала;     -  осуществляет иные функции и пользуется другими правами в соответствии  сзаконодательством Кыргызской Республики.     13.   Заместители   председателя  ГТК,  представитель   таможенной   службыКыргызской  Республики  при таможенной службе Российской  Федерации,  начальникиуправлений  и отделов центрального аппарата, руководители таможенных  органов  иподведомственных подразделений наделяются правами и обязанностями  определяемымидолжностными инструкциями, утвержденными приказом Председателя ГТК.     14.  В  ГТК  образуется  коллегия в составе  9  человек:  председатель  ГТК(председатель  коллегии),  заместители  председателя,  представитель  таможеннойслужбы   Российской  Федерации  при  таможенной  службе  Кыргызской  Республики,представитель   Аппарата  Правительства  Кыргызской  Республики,   представителиМинистерства   финансов   Кыргызской  Республики,  Министерства   экономическогоразвития  и  торговли  Кыргызской Республики, а также  руководители  структурныхподразделений центрального аппарата ГТК и таможенных органов.     Председатель ГТК и его заместители входят в состав коллегии по должности.     Члены коллегии ГТК утверждаются Премьер-министром Кыргызской Республики.     Коллегия  на  своих  заседаниях, которые проводятся  один  раз  в  квартал,рассматривает   вопросы   совершенствования   таможенного   дела,    руководстватаможенными учреждениями, проверки исполнения, подбора, расстановки, обучения  ивоспитания  кадров,  организации таможенного контроля,  осуществления  борьбы  стаможенными  правонарушениями и привлечения к ответственности за их  совершение,взимания  таможенных платежей, подготовки проектов нормативных  актов  и  другихдокументов,   расширения  сотрудничества  с  зарубежными  странами   в   областитаможенного дела и иные важные вопросы, относящиеся к компетенции ГТК,  а  такжезаслушивает отчеты руководителей структурных подразделений центрального аппаратаГТК, таможенных органов и подведомственных подразделений.     Внеочередные   заседания  коллегии  проводятся,  исходя   из   актуальностирассматриваемых вопросов по решению председателя ГТК.     Решение  коллегии принимается простым большинством голосов.  При  равенствеголосов  принимается  то решение, за которое проголосовал  председательствующий.Решения коллегии оформляются приказами председателя ГТК.     Правовые  основы деятельности коллегии ГТК регулируются Положением  о  ней,утверждаемым распоряжением Премьер-министра Кыргызской Республики.     15.  При  ГТК  действует  консультативный  совет  по таможенному делу .Персональный состав совета и положение о нем утверждаются председателем ГТК.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2026-09-23T14:09:20.729Z</dcterms:created>
  <dcterms:modified xsi:type="dcterms:W3CDTF">2026-09-23T14:09:20.729Z</dcterms:modified>
</cp:coreProperties>
</file>

<file path=docProps/custom.xml><?xml version="1.0" encoding="utf-8"?>
<Properties xmlns="http://schemas.openxmlformats.org/officeDocument/2006/custom-properties" xmlns:vt="http://schemas.openxmlformats.org/officeDocument/2006/docPropsVTypes"/>
</file>