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см.постановление Правительства КР от  г.Бишкек, Дом Правительстваот 9 сентября 1998 года N 588            ПОСТАНОВЛЕНИЕ ПРАВИТЕЛЬСТВА КЫРГЫЗСКОЙ РЕСПУБЛИКИ             Об утверждении цен и тарифов на платные услуги,              оказываемые государственными органами и их                  территориальными подразделениями и                    уполномоченными организациями              (В редакции постановлений Правительства КР от           </w:t>
      </w:r>
      <w:hyperlink w:history="1" r:id="rIdeqkdjxl346v6w5c12c7qs">
        <w:r>
          <w:rPr>
            <w:rFonts w:ascii="Arial" w:cs="Arial" w:eastAsia="Arial" w:hAnsi="Arial"/>
            <w:color w:val="1D4ED8"/>
            <w:sz w:val="24"/>
            <w:szCs w:val="24"/>
            <w:u w:val="single"/>
          </w:rPr>
          <w:t xml:space="preserve">1 марта 1999 года N 112</w:t>
        </w:r>
      </w:hyperlink>
      <w:r>
        <w:rPr>
          <w:rFonts w:ascii="Arial" w:cs="Arial" w:eastAsia="Arial" w:hAnsi="Arial"/>
          <w:sz w:val="24"/>
          <w:szCs w:val="24"/>
        </w:rPr>
        <w:t xml:space="preserve">, </w:t>
      </w:r>
      <w:hyperlink w:history="1" r:id="rIdogghvu5onhdknrqx9foxr">
        <w:r>
          <w:rPr>
            <w:rFonts w:ascii="Arial" w:cs="Arial" w:eastAsia="Arial" w:hAnsi="Arial"/>
            <w:color w:val="1D4ED8"/>
            <w:sz w:val="24"/>
            <w:szCs w:val="24"/>
            <w:u w:val="single"/>
          </w:rPr>
          <w:t xml:space="preserve">28 июня 1999 года N 359</w:t>
        </w:r>
      </w:hyperlink>
      <w:r>
        <w:rPr>
          <w:rFonts w:ascii="Arial" w:cs="Arial" w:eastAsia="Arial" w:hAnsi="Arial"/>
          <w:sz w:val="24"/>
          <w:szCs w:val="24"/>
        </w:rPr>
        <w:t xml:space="preserve">,           </w:t>
      </w:r>
      <w:hyperlink w:history="1" r:id="rIdpalsedpspwtnk67ariva2">
        <w:r>
          <w:rPr>
            <w:rFonts w:ascii="Arial" w:cs="Arial" w:eastAsia="Arial" w:hAnsi="Arial"/>
            <w:color w:val="1D4ED8"/>
            <w:sz w:val="24"/>
            <w:szCs w:val="24"/>
            <w:u w:val="single"/>
          </w:rPr>
          <w:t xml:space="preserve">14 марта 2000 года N 136</w:t>
        </w:r>
      </w:hyperlink>
      <w:r>
        <w:rPr>
          <w:rFonts w:ascii="Arial" w:cs="Arial" w:eastAsia="Arial" w:hAnsi="Arial"/>
          <w:sz w:val="24"/>
          <w:szCs w:val="24"/>
        </w:rPr>
        <w:t xml:space="preserve">, </w:t>
      </w:r>
      <w:hyperlink w:history="1" r:id="rIdhollanrdnap9kmcjz-2ie">
        <w:r>
          <w:rPr>
            <w:rFonts w:ascii="Arial" w:cs="Arial" w:eastAsia="Arial" w:hAnsi="Arial"/>
            <w:color w:val="1D4ED8"/>
            <w:sz w:val="24"/>
            <w:szCs w:val="24"/>
            <w:u w:val="single"/>
          </w:rPr>
          <w:t xml:space="preserve">23 мая 2000 года N 291</w:t>
        </w:r>
      </w:hyperlink>
      <w:r>
        <w:rPr>
          <w:rFonts w:ascii="Arial" w:cs="Arial" w:eastAsia="Arial" w:hAnsi="Arial"/>
          <w:sz w:val="24"/>
          <w:szCs w:val="24"/>
        </w:rPr>
        <w:t xml:space="preserve">,            </w:t>
      </w:r>
      <w:hyperlink w:history="1" r:id="rIdhw7kkht9q1sybtyiks6_w">
        <w:r>
          <w:rPr>
            <w:rFonts w:ascii="Arial" w:cs="Arial" w:eastAsia="Arial" w:hAnsi="Arial"/>
            <w:color w:val="1D4ED8"/>
            <w:sz w:val="24"/>
            <w:szCs w:val="24"/>
            <w:u w:val="single"/>
          </w:rPr>
          <w:t xml:space="preserve">26 июня 2000 года N 374</w:t>
        </w:r>
      </w:hyperlink>
      <w:r>
        <w:rPr>
          <w:rFonts w:ascii="Arial" w:cs="Arial" w:eastAsia="Arial" w:hAnsi="Arial"/>
          <w:sz w:val="24"/>
          <w:szCs w:val="24"/>
        </w:rPr>
        <w:t xml:space="preserve">, </w:t>
      </w:r>
      <w:hyperlink w:history="1" r:id="rId1ldkb8xmzobxsjdu8jq_h">
        <w:r>
          <w:rPr>
            <w:rFonts w:ascii="Arial" w:cs="Arial" w:eastAsia="Arial" w:hAnsi="Arial"/>
            <w:color w:val="1D4ED8"/>
            <w:sz w:val="24"/>
            <w:szCs w:val="24"/>
            <w:u w:val="single"/>
          </w:rPr>
          <w:t xml:space="preserve">8 мая 2001 года N 217</w:t>
        </w:r>
      </w:hyperlink>
      <w:r>
        <w:rPr>
          <w:rFonts w:ascii="Arial" w:cs="Arial" w:eastAsia="Arial" w:hAnsi="Arial"/>
          <w:sz w:val="24"/>
          <w:szCs w:val="24"/>
        </w:rPr>
        <w:t xml:space="preserve">,                        </w:t>
      </w:r>
      <w:hyperlink w:history="1" r:id="rIduhs2gi2obcqmubiljkwq_">
        <w:r>
          <w:rPr>
            <w:rFonts w:ascii="Arial" w:cs="Arial" w:eastAsia="Arial" w:hAnsi="Arial"/>
            <w:color w:val="1D4ED8"/>
            <w:sz w:val="24"/>
            <w:szCs w:val="24"/>
            <w:u w:val="single"/>
          </w:rPr>
          <w:t xml:space="preserve">21 мая 2001 года N 238</w:t>
        </w:r>
      </w:hyperlink>
      <w:r>
        <w:rPr>
          <w:rFonts w:ascii="Arial" w:cs="Arial" w:eastAsia="Arial" w:hAnsi="Arial"/>
          <w:sz w:val="24"/>
          <w:szCs w:val="24"/>
        </w:rPr>
        <w:t xml:space="preserve">)      В соответствии с постановлением Правительства Кыргызской Республи-ки  от 21 апреля 1998 года N 206 "О мерах по развитию малого и среднегобизнеса в Кыргызской Республики" и Законом  Кыргызской  Республики  "Обограничении монополистической деятельности, развитии и защите конкурен-ции" Правительство Кыргызской Республики постановляет:     1. Утвердить:     - цены и тарифы на платные  услуги,  оказываемые  государственнымиорганами  и их территориальными подразделениями и уполномоченными орга-низациями, согласно приложениям 1-6;     - прейскурант единовременного сбора за государственную регистрациювыпуска ценных бумаг Национальной комиссии по рынку  ценных  бумаг  приПрезиденте Кыргызской Республики, согласно приложению 6.     2. Контроль  за  исполнением настоящего постановления возложить наНациональную комиссию Кыргызской Республики по защите и развитию конку-ренции при Президенте Кыргызской Республики.      Премьер-министр Кыргызской Республики             К.Жумалиев                                                   Приложение 1                                         к постановлению Правительства                                             Кыргызской Республики                                         от 9 сентября 1998 года N 588                              ЦЕНЫ И ТАРИФЫ                    на платные услуги, оказываемые          Министерством внутренних дел Кыргызской Республики -----------------------------------------------------------------------          Наименование работ и услуг             |Единица   |Стоимость                                                 |измерения |(сомов)-----------------------------------------------------------------------      Хозрасчетный компьютерный центр Управления государственной    автоинспекции Министерства внутренних дел Кыргызской Республики Информационное обслуживание по регистрации иперерегистрации автомототранспортных средств иводительских удостоверенийСнять с учета (изменение места жительства)        1 операция    25-00Снять с учета (выбраковка)                        1 операция    25-00Снять с учета (через коммерческий магазин)        1 операция    25-00Заявление о замене адреса и названия              1 операция    25-00Заявление о замене техпаспорта                    1 операция    25-00Заявление о замене двигателя                      1 операция    25-00Заявление о замене кузова                         1 операция    25-00Заявление о замене шасси                          1 операция    25-00Заявление о замене цвета                          1 операция    25-00Заявление на замену технического талона           1 операция    25-00Поставить на учет                                 1 операция    25-00Договор о мене                                    1 операция    25-00Договор дарения                                   1 операция    25-00Заявление о разделе имущества                     1 операция    25-00Свидетельство о праве наследования                1 операция    25-00Заявление о замене госномера                      1 операция    25-00Заявление об изменении фамилии                    1 операция    25-00Поставить на учет временно                        1 операция    25-00Заявление о замене водительского удостоверения    1 операция    10-00Заявление о купле/продаже номерных агрегатов      1 операция    35-00Договор купли/продажи                             1 операция    35-00   Управление Государственной автоинспекции Министерства внутренних дел                         Кыргызской Республики Национальное водительское удостоверение для       1 шт.      46,30$ СШАвнешнего обращения Оплата за осмотр транспортных средств:легковые автомобили, грузовые и специальные       1 шт.         25-00автомашины на базе легковыхмотоциклы, мотороллеры и мотоколяски              1 шт.         15-00прицепы к легковым автомашинам                    1 шт.         10-00грузовые автомашины, автобусы                     1 шт.         40-00микроавтобусы и специальные автомашины на базегрузовых, прицепы и полуприцепы                   1 шт.         15-00Услуги предоставляемые ГАИ юридическим ифизическим лицам:а) плата за выдачу разрешения:- на перевозку крупногабаритных и тяжеловесных    1 шт.        180-00грузов и за разрешение на установку дополнитель-ного оборудования транспортных средств- на перевозку ценных, опасных и других грузов,   1 шт.        312-00требующих особой проверки, с выездом на место,за разрешение на переоборудование транспортныхсредствб) Плата за сопровождение патрульнымиавтомобилями ГАИ по заявкам министерств иведомств, предприятии, организаций, кооперативови отдельных граждан взимается из расчета закаждый километр пробега и время использованияавтомобиля в следующих размерах:- за 1 км пробега патрульной автомашины ГАИ       1 км           5-00- за 1 час использования патрульной автомашины    1 час         36-00ГАИТалон о прохождении технического осмотра транс-   1 шт.          5-00портных средств    Станция диагностики при Управлении государственной автомобильной      инспекции Министерства внутренних дел Кыргызской Республики Многофункциональный фонарь освещения и аварийной  1 шт.        330-00остановки            Строительно-монтажное эксплуатационное управление           Министерства внутренних дел Кыргызской Республики Эксплуатация свободных объектов с аппаратурой     1 св.об.    25051-00БКТ в АСУ                                                      в годЭксплуатация свободных объектов с аппаратурой     1 св.об.   20186-00БКТ без ЭВМ                                                    в годЭксплуатация свободных объектов с аппаратурой     1 св.об.   13732-00УК-2                                                           в годЭксплуатация знаков плоских                       1 штука       66-00                                                               в годУстановка дорожных знаков плоских на металли-     1 штука      790-00ческой стойкеУстановка дорожных знаков плоских на бетонной     1 штука      810-00стойкеУстановка дорожных знаков плоских с маской на     1 штука     1120-00металлической стойкеУстановка дорожных знаков плоских на кронштейне   1 штука      486-00Установка дорожных знаков плоских с маской на     1 штука      816-00кронштейнеЗамена плоских дорожных знаков без маски          1 штука      272-00Замена плоских дорожных знаков с маской           1 штука      602-00         Финансово-плановый отдел Управления охраны Министерства                 внутренних дел  Кыргызской Республики При организации охраны объектов:а) постами милиции, годовое содержание 1          1 чел.    25896-00милиционераб) сторожевой охраной, содержание 1 сторожа       1 чел.      505-00в месяцв) военизированной охраной, содержание одного     1 чел.      603-00стрелка военизированной охраны в месяцг) военизированной охраной, содержание одного     1 чел.      615-00контроллера ВОХР в месяцд) за охрану квартир граждан, подключенных напульт централизованного наблюдения, при оценкеквартиросъемщиком имущества до 5000 сомов:- для квартир, охраняемых по прямому телефону,                 20-00в месяц- для квартир, охраняемых по спаренному телефону,              25-00в месяцЗа каждый последующие 1000 сом оцененного имущес-тва плата за охрану в месяц увеличивается на 5сомов.е) содержание 1 милиционера, занятого в коммерче-              22-00ских мероприятиях и при сопровождении груза,плата за 1 часж) объекты, охраняемые обходной милицейскойохраной, за 1 час:- пеший маршрут                                                 2-80- моторизованный маршрут                                        1-20з) объектов, подключенных к пультамцентрализованного наблюдения (ПЦН), за 1 час:- 1 категория                                                   1-90- 2 категория                                                   1-60- 3 категория                                                   1-40- 4 категория                                                   1-10- 5 категория                                                   0-70и) занятие одного ключа ПЦН пожарной и тревожной              336-00сигнализации в месяцк) обслуживание одной условной установки                       18-60аппаратуры пожарной сигнализации на объектев месяц                 Государственная противопожарная служба           Министерства внутренних дел Кыргызской Республики Выдача заключений о соответствии требованиямправил пожарной безопасности:а) торговые киоски (1 раз в год)                  1 объект       110б) магазины, торговые павильоны, мини-рынки,      1 объект       250   столовые (1 раз в год)в) рестораны, кафе, бары (1 раз в год)            1 объект       375г) казино, дискотеки, культурно-зрелищные         1 объект       495   учреждения (кроме бюджетных) (1 раз в год)д) мастерские, пекарни, другие мелкие             1 объект       355   производства (1 раз в год)е) офисы, административные здания, ломбарды,      1 объект       300   учебные и лечебные учреждения (кроме   бюджетных) (1 раз в год)ж) промышленные, сельскохозяйственные             1 объект      1000   предприятия, ГЭСы, ТЭЦы,   нефтеперерабатывающие заводы, нефтебазы   (1 раз в год)з) супермаркеты, базы, склады, рынки              1 объект      1000   (1 раз в год)и) автозаправочные станции (1 раз в год)          1 объект       210к) автобензовозы, передвижные АЗС (ежемесячно)    1 автом.        12Выдача заключения о соответствии уровня знаний    1 заключ.      165специалистам, занятых в видах деятельности вобласти пожарной безопасности (1 раз в 3 года)Открывание захлопнувшихся дверей в зданиях        1 выезд        115через балконы, лоджии или окнаПроверка качества огнезащитных средств:- пенообразователя                                1 литр          15- зарядов огнетушителей                           1 заряд         35 Примечание: Расценки указаны без налога надобавленную стоимость (НДС). Расценки сумм дифференцированной платы, взимаемойс объектов, балансовая стоимость основных,нормативных оборотных средств и незавершенноестроительство которых составляет:- до 500,0 тыс.сомов включительно                 коэфф.        0,8%- от 500,0 до 1000,0 тыс.сомов включительно       коэфф.        0,7%- от 1000,0 до 2000,0 тыс.сомов включительно      коэфф.        0,4%- от 2000,0 до 10,0 млн.сомов включительно        коэфф.        0,2%- от 10,0 млн.сомов и выше                        коэфф.        0,1%При окончательном определении суммы дифференциро-ванной платы применяются коэффициенты: по степенипожаровзрывоопасности (от 1,0 до 1,5) и уровняпротивопожарной защиты и оснащенностиавтоматическими средствами обнаружения и тушенияпожаров от (0,6 до 1,0)      Руководитель Аппарата Премьер-министра     Кыргызской Республики                             К.Иманалиев                                                   Приложение 2                                         к постановлению Правительства                                             Кыргызской Республики                                         от 9 сентября 1998 года N 588                              ЦЕНЫ И ТАРИФЫ                    на платные услуги, оказываемые                Министерством транспорта и коммуникаций                         Кыргызской Республики -----------------------------------------------------------------------          Наименование работ и услуг            |Единица  |Стоимость в                                                |измерения|долларах США-----------------------------------------------------------------------    Кыргызское транспортно-экспедиционное объединение  международных                       перевозок "Кыргызинтранс" Стоимость разрешений на право осуществлениямеждународных перевозок автотранспортом:а) для кыргызских автоперевозчиков в             1 разреш.  30 долл.Китайскую Народную Республику:- транзитом через Республику Казахстан                      30 долл.- в страны СНГ и дальнее зарубежье                          30 долл.б)для иностранных перевозчиков на въезд, выезд   1 разреш.  50 долл.и транзитный проезд (за исключением российских,узбекских и таджикских перевозчиков)в)для казахских перевозчиков на транзитный       1 разреш.  50 долл.проездПримечание: пункты "б" и "в" нераспространяются на автоперевозчиков, имеющихбланки кыргызских разрешений      Руководитель Аппарата Премьер-министра     Кыргызской Республики                             К.Иманалиев                                                  Приложение 3                                        к постановлению Правительства                                            Кыргызской Республики                                        от 9 сентября 1998 года N 588                              ЦЕНЫ И ТАРИФЫ                    на платные услуги, оказываемые              Министерством юстиции Кыргызской Республики -----------------------------------------------------------------------              Наименование работ и услуг            | Единица  | Цена                                                    | измерения|(сомов)-----------------------------------------------------------------------                Управление регистрации юридических лиц За выдачу заинтересованным лицам сведений             1 шт.      50,00из государственного реестра юридических лицЗа выдачу свидетельства о регистрацииюридических лиц, в том числе:а) некоммерческие организации:- общественное объединение                            1 шт.      50,00- общественный фонд                                   1 шт.      50,00- религиозные организации                             1 шт.      50,00- объединения юридических лиц в формеассоциации (союз)                                     1 шт.      50,00- учреждения                                          1 шт.      50,00- кредитный союз                                      1 шт.      50,00б) коммерческие организации:- полное товарищество                                 1 шт.      50,00- потребительский кооператив                          1 шт.      50,00- коммандитное товарищество                           1 шт.      50,00- общество с ограниченной или дополнительнойответственностью                                      1 шт.      50,00- акционерное общество                                1 шт.      50,00- государственные (коммунальные) предприятия          1 шт.      50,00За выдачу свидетельств об учетной регистрации         1 шт.      50,00(перерегистрации) филиалов и представительствЗа выдачу свидетельств об учетной                     1 шт.      50,00регистрации (перерегистрации) филиалов ипредставительств иностранных юридических лицЗа выдачу свидетельств о первичной перерегистрации    1 шт.      50,00обществ с ограниченной ответственностью, товариществпроизводственных кооперативов, государственныхпредприятий в органах юстиции3а выдачу свидетельств о первичной перерегистрации    1 шт.     150,00акционерных обществ в органах юстицииЗа выдачу свидетельств о первичной перерегистрации    1 шт.     200,00юридических лиц с иностранным участием в органахюстицииЗа выдачу свидетельств при неоднократной              1 шт.      20,00перерегистрации юридических лицЗа бланк регистрационного заявления                   1 шт.       1,00Размер оплаты, вносимый юридическими лицами на        1 шт.      30,00расчетный счет или в кассу Министерства юстициипри направлении письменных уведомлений о том,что они являются действующимиЗа разработку проектов учредительных документов       1 шт.       5,00(страницу)Размножение проектов учредительных документов         1 шт.       2,00              Залоговые регистрационные конторы республики За выдачу залоговою регистрационного свидетельства    1 шт.      50,00За выдачу формального уведомления о залоге            1 шт.      20,00За выдачу выписки из единого государственного         1 шт.      20,00реестра залоговых сделокЗа выдачу дополнительного уведомления о залоге        1 шт.      20,00За бланк заявления для выписки из единого             1 шт.      10,00государственного реестра залоговых сделок      Руководитель Аппарата Премьер-министра     Кыргызской Республики                             К.Иманалиев                                                   Приложение 4                                         к постановлению Правительства                                             Кыргызской Республики                                        от 9 сентября  1998 года N 588                              ЦЕНЫ И ТАРИФЫ            на платные услуги, оказываемые Государственной                таможенной инспекцией при Министерстве                    финансов Кыргызской Республики -----------------------------------------------------------------------            Наименование оказываемых услуг     |  Единица    | Цена                                               |  измерения  |(сомов)-----------------------------------------------------------------------Таможенное сопровождение за 1 транспортноесредство с грузом из расчета 1 час работы:- дневное время                                 1 час          65,60- внеурочное время                              1 час          71,15      За услуги работы дирекции по техническому развитию таможенной                    инфраструктуры по северной зоне Маркировка алкогольной продукции                1 ед.           0,20Регистрация и проверка маркировки алкогольной   1 ед.           0,20продукцииМаркировка табачных изделий:с фильтром                                      1 пачка         0,30без фильтра                                     1 пачка         0,10Маркировка чая                                  1 пачка         0,05Разгрузка и погрузка спирта, алкогольной        1 тонна        26продукции и товаров народного потребления идругих грузовХранение автомашины с грузом (с каждых 100 кг   до 24 часов     7груза, считая неполные 100 кг за полные)        более 1 суток  10Хранение нефтепродуктов и других грузов на         за 1 сутки   0,1% отжелезной дороге                                               стоимостиХранение груза, доставленного воздушнымтранспортом по СНГ, на следующий день послесообщения:первые 2 дня                                    1 кв.м          3,70следующие 7 дней                                1 кв.м          5,00следующие 11 дней                               1 кв.м         10,00с 21 дня                                        1 кв.м         20,00Международные рейсы:первые 5 дней                                   1 кг.груза      0,20следующие 10 дней                               1 кг.груза      0,40за каждый следующий день,                       1 кг.груза      0,60Стоянка в пределах зоны таможенного контроля    1 час           3,00                                                св.1 часа за                                                каждый час      5,00Декларация при оформлений грузов безначисления пошлины и НДС/с начислениемпошлины и НДСот 1 до 4 комплектов                                          150/170от 4 до 7 комплектов                                          160/180от 7 до 10 комплектов                                         170/190от 10 до 15 комплектов                                        210/230Добавочные листы                                1 комплект     70/80Спецификация                                    1 комплект    100СМР                                             1 комплект    140      Руководитель Аппарата Премьер-министра     Кыргызской Республики                             К.Иманалиев                                                    Приложение 5                                          к постановлению Правительства                                              Кыргызской Республики                                          от 9 сентября 1998 года N 588                               ЦЕНЫ И ТАРИФЫ                    на платные услуги, оказываемые            Государственной инспекцией по стандартизации и          метрологии при Правительстве Кыргызской Республики            (Утратили силу постановлением Правительства КР                      от 21 мая 2001 года N 238)                                                    Приложение 6                                          к постановлению Правительства                                              Кыргызской Республики                                          от 9 сентября 1998 года N 588                               ПРЕЙСКУРАНТ         единовременного сбора за Государственную регистрацию          выпуска ценных бумаг Национальной комиссии по рынку           ценных бумаг при Президенте Кыргызской Республики -----------------------------------------------------------------------          Наименование работ       |  Единица  |     Сбор (сомов)                                   |  измерения|-----------------------------------------------------------------------За регистрацию выпуска ценных         одну        0,5% от номинальнойбумаг                                операцию     суммы эмиссии                                                  ценных бумагЗа перерегистрацию выпуска ценных     одну        1/2 ставкибумаг                                операцию     минимальной                                                  заработной платы      Руководитель Аппарата Премьер-министра     Кыргызской Республики                             К.Иманалиев                                                    Приложение 6                                          к постановлению Правительства                                              Кыргызской Республики                                          от 9 сентября 1998 года N 588                               ПРЕЙСКУРАНТ         цен на работы и услуги Департамента Государственного          санитарно-эпидемиологического надзора Министерства                 здравоохранения Кыргызской Республики -----------------------------------------------------------------------N |           Наименование исследований           |  Единица   |  Цена  |                                               | измерения  |в сомах--|-----------------------------------------------|------------|-------  |I. Экспертиза продуктов питания и объектов     |            |  |   окружающей среды                            |            |  |1. Исследования питьевой воды, сточной воды,   |            |  |   воды открытых водоемов                      |            |1 |Определение PH (водородного показателя)        |Одно исслед.|   222 |Цветность фотометрич. методом                  |Одно исслед.|   333 |Запах, цветность, осадок, привкус              |Одно исслед.|   104 |Остаточный хлор                                |Одно исслед.|   105 |Окисляемость                                   |Одно исслед.|   326 |Аммиак (фотометрическим методом)               |Одно исслед.|   387 |Нитриты фотометрич. методом                    |Одно исслед.|   438 |Общая жесткость                                |Одно исслед.|   259 |Сухой остаток                                  |Одно исслед.|   3910|Хлориды                                        |Одно исслед.|   2511|Мутность                                       |Одно исслед.|   3012|Растворенный кислород                          |Одно исслед.|   2913|Свободная углекислота                          |Одно исслед.|   1114|БПК (Биохимическая потреб. кислор.)            |Одно исслед.|   7915|ХПК (Химическая потребность кислорода)         |Одно исслед.|   9316|Окисляемость перманганатная                    |Одно исслед.|   3217|Сульфаты                                       |Одно исслед.|   6118|Взвешенные вещества                            |Одно исслед.|   3219|Фосфаты                                        |Одно исслед.|   6120|Фенолы                                         |Одно исслед.|  13421|Ртуть                                          |Одно исслед.|  11822|Хром +6                                        |Одно исслед.|   5723|Нефтепродукты                                  |Одно исслед.|   7724|Нитраты                                        |Одно исслед.|   5525|Общее железо                                   |Одно исслед.|   6226|Кадмий                                         |Одно исслед.|   4127|Свинец                                         |Одно исслед.|   4128|Медь (метод ИВА)                               |Одно исслед.|   4129|Медь (фотометрич. метод)                       |Одно исслед.|   6930|Цинк, метод ИВА                                |Одно исслед.|   4131|СПАВы (синтетические, поверхностно-активные)   |Одно исслед.|  12032|Щелочность                                     |Одно исслед.|   2533|Марганец                                       |Одно исслед.|   7734|Молибден                                       |Одно исслед.|   9135|Мышьяк                                         |Одно исслед.|  10536|Фтор                                           |Одно исслед.|   7737|Хлорорганические пестициды (1 показатель)      |Одно исслед.|   5138|Фосфорорганич. пестициды (1 показатель)        |Одно исслед.|   8339|Группа 2,4 Д (1 показатель)                    |Одно исслед.|  14640|Ртутьсодержащие пестициды (1 показатель)       |Одно исслед.|  11241|Симм-триазины (1 показатель)                   |Одно исслед.|  11442|Производные дитиоокарбомитовые кислоты         |Одно исслед.|  120  |2. Минеральная вода                            |            |1 |Органолептика                                  |Одно исслед.|   112 |PH (ионометрич. метод)                         |Одно исслед.|   223 |Гидрокарбонат-ион (титрометр. метод)           |Одно исслед.|   254 |Сульфат-ион (фотометрич.)                      |Одно исслед.|   615 |Свинец                                         |Одно исслед.|   416 |Кадмий                                         |Одно исслед.|   417 |Мышьяк                                         |Одно исслед.|  1208 |Кальций-ион (титрометр.)                       |Одно исслед.|   269 |Магний-ион (титрометр.)                        |Одно исслед.|   2610|Нитрит-ион (фотометр.)                         |Одно исслед.|   4311|Аммоний-ион (фотометр.)                        |Одно исслед.|   4112|Хлорид-ион (титрометр.)                        |Одно исслед.|   2513|Перманганатная окисляемость                    |Одно исслед.|   3214|Общая минерализация (весовой)                  |Одно исслед.|   3915|Углекислота (титрометр.)                       |Одно исслед.|   2516|Ртуть (колориметрический метод)                |Одно исслед.|  11817|Сульфаты (весовой метод)                       |Одно исслед.|   61  |3. Исследование почвы                          |            |1 |Подготовка проб                                |Одно исслед.|   652 |Определение PH (водородного показателя)        |Одно исслед.|   233 |Определение влажности                          |Одно исслед.|   414 |Определение общего азота                       |Одно исслед.|   935 |Определение аммонийного азота                  |Одно исслед.|   396 |Определение нитратов                           |Одно исслед.|   397 |Определение хлоридов                           |Одно исслед.|   328 |Определение сульфатов                          |Одно исслед.|   399 |Хлорорганические пестициды                     |Одно исслед.|  12110|Фосфорорганические пестициды                   |Одно исслед.|  18711|Группы 2,4 Д                                   |Одно исслед.|  20812|Ртутьсодержащие пестициды                      |Одно исслед.|  18213|Симм-триазины                                  |Одно исслед.|  20814|Производные дитокарболиновые кислоты           |Одно исслед.|   57  |4. Хлорная известь, гипохлорит кальция         |            |1 |Органолептика                                  |Одно исслед.|    52 |Массовая доля активного хлора                  |Одно исслед.|   28  |5. Продукты питания                            |            |1 |Ртуть                                          |Одно исслед.|  1182 |Медь                                           |Одно исслед.|   913 |Мышьяк (фотометр.)                             |Одно исслед.|  1054 |Мышьяк (метод ИВА)                             |Одно исслед.|  1205 |Олово (фотом.)                                 |Одно исслед.|  1056 |Олово, ИВА                                     |Одно исслед.|   777 |Железо                                         |Одно исслед.|   778 |Цинк                                           |Одно исслед.|   919 |Свинец                                         |Одно исслед.|   9110|Кадмий                                         |Одно исслед.|   9111|Никель                                         |Одно исслед.|   9112|Хлорорганические пестициды (в овощах, фруктах) |Одно исслед.|   72  |методом ГЖХ                                    |            |13|Хлорорганические пестициды (в овощах и фруктах)|Одно исслед.|   44  |методом ГЖХ                                    |            |14|Хлорорганические пестициды                     |Одно исслед.|   7215|(в пищевых продуктах)                          |Одно исслед.|   7216|методом ГЖХ                                    |Одно исслед.|   7217|методом тонкослойной хроматографии             |Одно исслед.|   7218|Фосфорорганические пестициды                   |Одно исслед.|   4219|методом ГЖХ                                    |Одно исслед.|20|Фосфорорганические пестициды методом           |Одно исслед.|   42  |тонкослойной хроматографии                     |            |21|Группа 2,4 Д                                   |Одно исслед.|  15622|Ртутьсодержащие пестициды                      |Одно исслед.|  11523|Симм-триазины (прометрин, пропазин)            |Одно исслед.|  10724|Синтетические мочевины, тиомочевины и          |Одно исслед.|   78  |сернистой кислоты (амайт, топсин М)            |            |25|Производные дитокарбонов. кислоты ТМТД         |Одно исслед.|  11226|Микотоксины, патуллины                         |Одно исслед.|   7927|Витамин "A" в масле                            |Одно исслед.|   8928|Белок методом Кельдаля                         |Одно исслед.|   6029|Калорийность 1 блюда                           |Одно исслед.|   3330|Калорийность 2 блюда                           |Одно исслед.|   3331|Калорийность 3 блюда                           |Одно исслед.|   2332|Витамин "C"                                    |Одно исслед.|   1633|Расчеты калорийности по меню-раскладке         |Одно исслед.|   1934|Нитраты в овощах                               |Одно исслед.|   2335|Органолептика с протоколом                     |Одно исслед.|   18  |6. Молоко и молочные продукты                  |            |1 |Кислотность                                    |Одно исслед.|   292 |Влажность (путем сушки)                        |Одно исслед.|   293 |Определение жира метод. Гербера                |Одно исслед.|   414 |Реакция на пироксидазу                         |Одно исслед.|   41  |7. Молоко сгущенное                            |            |1 |Герметичность закрытия                         |Одно исслед.|   12  |8. Мороженое                                   |            |1 |Кислотность                                    |Одно исслед.|   29  |9. Жиры и масла животные                       |            |1 |Влажность                                      |Одно исслед.|   282 |Кислотность                                    |Одно исслед.|   203 |Жир в коровьем масле                           |Одно исслед.|   39  |10. Соль поваренная                            |            |1 |Органолептика                                  |Одно исслед.|   182 |Гранулометрический состав                      |Одно исслед.|   363 |Весовая доля влаги                             |Одно исслед.|   384 |Нерастворимые в воде вещества                  |Одно исслед.|   415 |Хлористый натрий                               |Одно исслед.|   496 |Магний-ион                                     |Одно исслед.|   417 |Кальций-ион                                    |Одно исслед.|   628 |Сульфат-ион                                    |Одно исслед.|   699 |Калий-ион                                      |Одно исслед.|   6710|Оксид железа                                   |Одно исслед.|   6311|Йод                                            |Одно исслед.|   4612|Тиосульфат натрия                              |Одно исслед.|   3113|Калий железоистосинеродистый                   |Одно исслед.|   6214|Медь                                           |Одно исслед.|   8315|Кадмий                                         |Одно исслед.|   9116|Свинец                                         |Одно исслед.|   9117|Цинк                                           |Одно исслед.|   7718|Мышьяк                                         |Одно исслед.|  112  |11. Масло растительное (майонез)               |            |1 |Определение мыло (качествен. реакция)          |Одно исслед.|   252 |Неомыляемые вещества                           |Одно исслед.|   743 |Перекисное число                               |Одно исслед.|   264 |Кислотное число                                |Одно исслед.|   20  |12. Рыба, мясо и мясопродукты, п/ф кулинарные  |            |1 |Реакция на лакмус                              |Одно исслед.|   102 |Проба на аммиак                                |Одно исслед.|   123 |Проба на сероводород                           |Одно исслед.|   134 |Аммиак по Несслеру                             |Одно исслед.|   165 |Проба на сернокислую медь                      |Одно исслед.|   146 |Проба с бензидином                             |Одно исслед.|   107 |Гистамин в рыбе и рыбопродуктах                |Одно исслед.|   72  |13. Солонина, копчености                       |            |1 |Реакция на пироксидазу                         |Одно исслед.|   192 |Определение нитрата натрия                     |Одно исслед.|   51  |14. Колбаса и колбасные изделия                |            |1 |Определение NaCl                               |Одно исслед.|   262 |Определение влажности                          |Одно исслед.|   263 |Определение нитрита натрия                     |Одно исслед.|   544 |Эффективность тепловой обработки               |Одно исслед.|   10  |15. Икра (прессервы)                           |            |1 |Проба Эбера на аммиак                          |Одно исслед.|   122 |Проба на сероводород                           |Одно исслед.|   133 |Количественное содержание уротропина и др.     |Одно исслед.|   57  |консервантов                                   |            |4 |Бензойнокислый натрий                          |Одно исслед.|   555 |Борная кислота и бура                          |Одно исслед.|   48  |16. Мука, крупа, кондитерские изделия          |            |1 |Сорная примесь                                 |Одно исслед.|   112 |Амбарные вредители                             |Одно исслед.|    83 |Ферропримеси                                   |Одно исслед.|   144 |Влажность                                      |Одно исслед.|   445 |Кислотность по болтушке                        |Одно исслед.|   176 |Пористость                                     |Одно исслед.|   147 |Щелочность                                     |Одно исслед.|   178 |Консерванты                                    |Одно исслед.|   86  |17. Овощи, грибы, соленья, томат продукты      |            |  |    (консервы)                                 |            |1 |Кислотность                                    |Одно исслед.|   222 |Посторонние примеси                            |Одно исслед.|    83 |Сербиновая кислота                             |Одно исслед.|   384 |Определение минеральных примесей в консерв.    |Одно исслед.|   265 |Определение сухих веществ рефрактометр         |Одно исслед.|   146 |Общей кислотности                              |Одно исслед.|   14  |18. Напитки безалкогольные, пиво               |            |1 |Кислотность                                    |Одно исслед.|   232 |Консерванты                                    |Одно исслед.|   65  |19. Водка, спирт                               |            |1 |Крепость (ареометром)                          |Одно исслед.|   102 |Крепость (отгоном)                             |Одно исслед.|   333 |Щелочность                                     |Одно исслед.|   174 |Альдегиды                                      |Одно исслед.|   435 |Сивушные масла                                 |Одно исслед.|   436 |Сложные эфиры                                  |Одно исслед.|   267 |Метиловый спирт                                |Одно исслед.|   418 |Проба на чистоту                               |Одно исслед.|   129 |Проба на окисляемость                          |Одно исслед.|   1410|Фурфурол                                       |Одно исслед.|   2911|Определение кислот в спиртах и водках          |Одно исслед.|   48  |20. Вино                                       |            |1 |Крепость отгоном                               |Одно исслед.|   382 |Кислотность титруемая                          |Одно исслед.|   193 |Летучие кислоты                                |Одно исслед.|   294 |Сернистый ангидрид                             |Одно исслед.|   32  |21. Пищевые концентраты                        |            |1 |Пробная варка                                  |Одно исслед.|   142 |Амбарные вредители                             |Одно исслед.|   103 |Определение жира методом Сокспета              |Одно исслед.|   79  |22. Мед натуральный                            |            |1 |Влажность                                      |Одно исслед.|   132 |Массовая доля редуцирующих сахаров             |Одно исслед.|   653 |Определение сахарозы массовая доля             |Одно исслед.|    74 |Кислотность                                    |Одно исслед.|   145 |Диастазное число                               |Одно исслед.|   416 |Оксиметилфурфурол                              |Одно исслед.|   48  |23. Чай, кофе, какао                           |            |1 |Кофеин                                         |Одно исслед.|   43  |24. Уксусная кислота                           |            |1 |Определение крепости массовая доля             |Одно исслед.|   222 |Сухой остаток                                  |Одно исслед.|   293 |Растворимость                                  |Одно исслед.|   104 |Органические вещества в пересчете на муравьиную|Одно исслед.|   41  |кислоту                                        |            |5 |Устойчивость к пергаменту калия                |Одно исслед.|   226 |Массовая доля тяжелых металлов (рв)            |Одно исслед.|   627 |Железо                                         |Одно исслед.|   628 |Медь                                           |Одно исслед.|   629 |Мышьяк                                         |Одно исслед.|   77  |25. Табак и табачные изделия                   |            |1 |Алкалоиды в табаке                             |Одно исслед.|   35  |II. Исследования электромагнитных излучающих и |            |  |    др. факторов                               |            |1 |Скорость движения воздуха                      |Одно исслед.|   152 |Естественное освещение                         |Одно исслед.|   183 |Искусственное освещение                        |Одно исслед.|   184 |Температура и влажность                        |Одно исслед.|   125 |Спектральный состав шума                       |Одно исслед.|  1166 |Уровень вибрации                               |Одно исслед.|  1097 |Статическое электричество в тканях             |Одно исслед.|   548 |Стат. электрич. в строительстве                |Одно исслед.|   339 |Стат. электричество в прочих предметах         |Одно исслед.|   2110|Постоянное магнитное поле                      |Одно исслед.|   4411|Эл/поле промышлен. частоты                     |Одно исслед.|   4412|Определение ВЧ, УКВ полей производственных     |Одно исслед.|   39  |помещений                                      |            |13|Определение ВЧ, УКВ во внешней среде           |Одно исслед.|   5114|СВЧ полей производственных помещений           |Одно исслед.|   6015|СВЧ полей внешней среды                        |Одно исслед.|   8416|Мощность ультрафиолетового излучения           |Одно исслед.|   6817|Мощность инфразвука                            |Одно исслед.|   6818|Мощность лазерного излучения                   |Одно исслед.|   84  |III. Вредные вещества в воздухе рабочей зоны   |            |1 |Определение пыли весовым методом               |Одно исслед.|   222 |Аммиак                                         |Одно исслед.|   843 |Ацетон                                         |Одно исслед.|   584 |Бензол (колор)                                 |Одно исслед.|   825 |Двуокись азота                                 |Одно исслед.|   756 |Керосин                                        |Одно исслед.|   367 |Ксилол                                         |Одно исслед.|   538 |Озон                                           |Одно исслед.|   709 |Ртуть                                          |Одно исслед.|  11010|Сероводород                                    |Одно исслед.|   7011|Стирол                                         |Одно исслед.|   6112|Тетроэтилсвинец                                |Одно исслед.|   8613|Уксусная кислота                               |Одно исслед.|   9714|Фенол                                          |Одно исслед.|   6515|Формальдегид                                   |Одно исслед.|   8016|Хлористый водород                              |Одно исслед.|   7417|Хлор                                           |Одно исслед.|   6218|Хромовый ангидрид                              |Одно исслед.|   6619|Цианид водорода                                |Одно исслед.|   7720|Этиловый спирт                                 |Одно исслед.|   8721|Марганец                                       |Одно исслед.|   5722|Серная кислота                                 |Одно исслед.|   7923|Свинец                                         |Одно исслед.|   6024|Окись хрома                                    |Одно исслед.|   4525|Щелочные аэрозоли                              |Одно исслед.|   3426|Хлороформ                                      |Одно исслед.|   46  |IV. Токсикологические исследования             |            |  |1. Декоративная косметика порошкообразная      |            |  |   (пудра, румяна и т.д.)                      |            |1 |Органолептика с протоколом                     |Одно исслед.|   142 |Кожно-раздражающее действие                    |Одно исслед.|   91  |2. Шампуни                                     |            |1 |Органолептика с протоколом                     |Одно исслед.|   142 |Содержание хлоридов                            |Одно исслед.|   303 |PH (водородный показатель)                     |Одно исслед.|   214 |Кожно-раздражающее действие                    |Одно исслед.|   91  |3. Одеколон, духи, туалетная вода, дезодорант, |            |  |   лосьоны, масла эфирные                      |            |1 |Органолептика с протоколом                     |Одно исслед.|   142 |Кожно-раздражающее действие                    |Одно исслед.|   91  |4. Паста зубная                                |            |1 |Органолептика с протоколом                     |Одно исслед.|   142 |Соли тяжелых металлов                          |Одно исслед.|  1513 |PH (водородный показатель)                     |Одно исслед.|   16  |5. Жидкость для снятия лака, лак маникюрный    |            |1 |Органолептика с протоколом                     |Одно исслед.|   142 |Кожно-раздражающее действие                    |Одно исслед.|   913 |Время высыхания пленки                         |Одно исслед.|    7  |6. Лак для волос                               |            |1 |Органолептика с протоколом                     |Одно исслед.|   142 |Кожно-раздражающее действие                    |Одно исслед.|   91  |7. Крема косметические                         |            |1 |Органолептика с протоколом                     |Одно исслед.|   142 |PH (водородный показатель)                     |Одно исслед.|   213 |Свободная и связанная щелочь                   |Одно исслед.|   254 |Кожно-раздражающее действие                    |Одно исслед.|   91  |8. Изделия декоративной косметики на жирной    |            |  |   основе                                      |            |1 |Органолептика с протоколом                     |Одно исслед.|   142 |PH (водородный показатель)                     |Одно исслед.|   213 |Кислотное число                                |Одно исслед.|   254 |Кожно-раздражающее действие                    |Одно исслед.|   91  |9. Препараты и средства для холодной завивки   |            |  |   волос, хны, басмы натуральные               |            |1 |Органолептика с протоколом                     |Одно исслед.|   142 |PH (водородный показатель)                     |Одно исслед.|   213 |Кожно-раздражающее действие                    |Одно исслед.|   91  |10. Средства пеномоющие, синтетические         |            |  |    порошкообразные, чистящие                  |            |1 |Органолептика с протоколом                     |Одно исслед.|   142 |PH (водородный показатель)                     |Одно исслед.|   213 |Кожно-раздражающее действие                    |Одно исслед.|   91  |11. Мыло жидкое, хозяйственное, туалетное,     |            |  |    шампуни на жирной основе                   |            |1 |Органолептика с протоколом                     |Одно исслед.|   142 |Массовая доля свободной едкой щелочи           |Одно исслед.|   393 |Кожно-раздражающее действие                    |Одно исслед.|   91  |12. Детские игрушки                            |            |1 |Органолептика с протоколом                     |Одно исслед.|   142 |Соответствие конструкции к гигиеническим       |Одно исслед.|    7  |требованиям                                    |            |3 |Стойкость окраски (слюне, поту, влажной        |Одно исслед.|   18  |обработке)                                     |            |4 |Бромирующие вещества                           |Одно исслед.|   755 |Стирол                                         |Одно исслед.|   896 |Формальдегид                                   |Одно исслед.|  1377 |Дибутилфталат                                  |Одно исслед.|   72  |13. Посуда, тара, упаковка, изделия            |            |  |    из полимерных материалов                   |            |1 |Органолептика с протоколом                     |Одно исслед.|   182 |Окисляемость                                   |Одно исслед.|   753 |Бромирующие вещества                           |Одно исслед.|   754 |Фенол                                          |Одно исслед.|   515 |Формальдегид                                   |Одно исслед.|  1376 |Меламин                                        |Одно исслед.|   217 |Диметилфталат                                  |Одно исслед.|   828 |Стирол                                         |Одно исслед.|   899 |Медь                                           |Одно исслед.|   54  |14. Посуда из стали, чугуна, эмалированная,    |            |  |    алюминиевая                                |            |1 |Органолептика с протоколом                     |Одно исслед.|   142 |Бор                                            |Одно исслед.|   753 |Фтор                                           |Одно исслед.|   754 |Кобальт                                        |Одно исслед.|   755 |Никель                                         |Одно исслед.|   756 |Медь                                           |Одно исслед.|   54  |15. Изделия майоликовые, посуда фаянсовая,     |            |  |    фарфоровая                                 |            |1 |Органолептика с протоколом                     |Одно исслед.|   142 |Кислотостоводопроницаемость                    |Одно исслед.|    9  |16. Пластилин детский                          |            |1 |Органолептика с протоколом                     |Одно исслед.|   142 |Кожно-раздражающее действие                    |Одно исслед.|   91  |17. Изделия трикотажные детские бельевые       |            |1 |Органолептика с протоколом                     |Одно исслед.|   142 |Формальдегид                                   |Одно исслед.|  1093 |Аммиак                                         |Одно исслед.|   704 |Этиленгликоль                                  |Одно исслед.|   705 |Устойчивость окраски к стирке и поту           |Одно исслед.|   356 |Кожно-раздражающее действие                    |Одно исслед.|   91  |18. Изделия трикотажные, верхние, ткани, одежда|            |  |    для детей                                  |            |1 |Органолептика с протоколом                     |Одно исслед.|   142 |Формальдегид                                   |Одно исслед.|   983 |Этиленгликоль                                  |Одно исслед.|   704 |Акрилонитрил                                   |Одно исслед.|   88  |19. Чулки, гольфы, носки                       |            |1 |Органолептика с протоколом                     |Одно исслед.|   142 |Формальдегид                                   |Одно исслед.|  1073 |Акрилонитрил                                   |Одно исслед.|  1004 |Этиленгликоль                                  |Одно исслед.|   935 |Устойчивость окраски к стирке, поту            |Одно исслед.|   35  |20. Одежда плательного, блузочного ассортимента|            |  |    для детей                                  |            |1 |Органолептика с протоколом                     |Одно исслед.|   142 |Аммиак                                         |Одно исслед.|   843 |Этиленгликоль                                  |Одно исслед.|   914 |Акрилонитрил                                   |Одно исслед.|   98  |21. Текстильные материалы, обработанные        |            |  |    аппретами                                  |            |1 |Органолептика с протоколом                     |Одно исслед.|   142 |Формальдегид                                   |Одно исслед.|   983 |Аммиак                                         |Одно исслед.|   704 |Массовая доля аппретов в ткани                 |Одно исслед.|   98  |22. Обувь детская, взрослая                    |            |1 |Органолептика с протоколом                     |Одно исслед.|   142 |Стирол                                         |Одно исслед.|   683 |Формальдегид                                   |Одно исслед.|   984 |Дибутилфталат                                  |Одно исслед.|   705 |Акрилонитрил                                   |Одно исслед.|   886 |Хлористый водород                              |Одно исслед.|   77  |23. Полимерные материалы, предназначенные      |            |  |    для применения в строительстве             |            |1 |Органолептика с протоколом                     |Одно исслед.|   142 |Формальдегид                                   |Одно исслед.|   983 |Стирол                                         |Одно исслед.|   684 |Дибутилфталат                                  |Одно исслед.|   705 |Этиленгликоль                                  |Одно исслед.|   706 |Хлористый водород                              |Одно исслед.|   77  |24. Полимерные материалы для изготовления      |            |  |    мебели                                     |            |1 |Органолептика с протоколом                     |Одно исслед.|   142 |Формальдегид                                   |Одно исслед.|   983 |Стирол                                         |Одно исслед.|   684 |Дибутилфталат                                  |Одно исслед.|   705 |Аммиак                                         |Одно исслед.|   70  |25. Бумага, картон                             |            |1 |Органолептика с протоколом                     |Одно исслед.|    72 |Ионы свинца, цинка                             |Одно исслед.|   283 |Ионы хрома                                     |Одно исслед.|   98  |26. Посуда и изделия хозяйственного назначения |            |  |    из пластмасс                               |            |1 |Стойкость к горячей воде                       |Одно исслед.|   142 |Миграция красителя                             |Одно исслед.|   123 |Химическая стойкость                           |Одно исслед.|   35  |27. Посуда из пластмасс, детские игрушки       |            |1 |Индекс токсичности                             |Одно исслед.|   98  |28. Обувь детская, взрослая                    |            |1 |Внутриобувной микроклимат                      |Одно исслед.|   32  |29. Препараты медицинского назначения          |            |1 |Токсичность в эксперименте на лабораторных     |Одно исслед.|   91  |животных                                       |            |  |30. Вата медицинская                           |            |1 |Органолептика с протоколом                     |Одно исслед.|   142 |Реакция водной вытяжки                         |Одно исслед.|   283 |Массовая доля сернокислых солей                |Одно исслед.|   284 |Массовая доля хлористых солей                  |Одно исслед.|   28  |31. Марля медицинская                          |            |1 |Органолептика с протоколом                     |Одно исслед.|   142 |Реакция водной вытяжки                         |Одно исслед.|   283 |Массовая доля хлористых солей                  |Одно исслед.|   284 |Массовая доля сернокислых солей                |Одно исслед.|   285 |Содержание аппретирующих веществ               |Одно исслед.|   14  |32. Парфюмерно-косметическая продукция         |            |1 |Мышьяк                                         |Одно исслед.|  1542 |Ртуть                                          |Одно исслед.|  174  |33. Субстанция лекарственных средств, сухие и  |            |  |    инъекционные лекарства, устройства         |            |  |    комплектные эксфузионные, инфузионные и    |            |  |    трансфузионные однократного применения,    |            |  |    шприцы инъекционные, иглы инъекционные     |            |1 |Токсичность                                    |Одно исслед.|   912 |Апирогенность                                  |Одно исслед.|  653  |V. Бактериологические исследования             |            |  |1. Молоко                                      |            |1 |БГКП                                           |Одно исслед.|   232 |Патогенная микрофлора                          |Одно исслед.|   23  |2. Мороженое                                   |            |1 |КОЕ                                            |Одно исслед.|   232 |БГКП                                           |Одно исслед.|   233 |Патогенная микрофлора                          |Одно исслед.|   194 |Стафилококк                                    |Одно исслед.|   19  |3. Сыры                                        |            |1 |БГКП                                           |Одно исслед.|   192 |Стафилококк                                    |Одно исслед.|   193 |Патогенная микрофлора                          |Одно исслед.|   194 |Сальмонеллы                                    |Одно исслед.|   19  |4. Сухие молочные продукты                     |            |1 |КОЕ                                            |Одно исслед.|   232 |БГКП                                           |Одно исслед.|   233 |Патогенная микрофлора                          |Одно исслед.|   19  |5. Колбасные изделия                           |            |1 |КОЕ                                            |Одно исслед.|   202 |БГКП                                           |Одно исслед.|   253 |Клостридиум                                    |Одно исслед.|   194 |Патогенная микрофлора                          |Одно исслед.|   195 |Протей                                         |Одно исслед.|   186 |Стафилококк                                    |Одно исслед.|   19  |6. Мясо птицы                                  |            |1 |БГКП                                           |Одно исслед.|   232 |Стафилококк                                    |Одно исслед.|   193 |Сальмонеллы                                    |Одно исслед.|   19  |7. Масло сливочное                             |            |1 |КОЕ                                            |Одно исслед.|   232 |БГКП                                           |Одно исслед.|   233 |Сальмонеллы                                    |Одно исслед.|   194 |Патогенная микрофлора                          |Одно исслед.|   19  |8. Конфеты                                     |            |1 |КОЕ                                            |Одно исслед.|   232 |БГКП                                           |Одно исслед.|   233 |Дрожжи                                         |Одно исслед.|   154 |Плесень                                        |Одно исслед.|   135 |Патогенная микрофлора                          |Одно исслед.|   196 |Сальмонеллы                                    |Одно исслед.|   19  |9. Кондитерские мучные изделия                 |            |1 |КОЕ                                            |Одно исслед.|   232 |БГКП                                           |Одно исслед.|   233 |Стафилококк                                    |Одно исслед.|   194 |Дрожжи                                         |Одно исслед.|   155 |Плесень                                        |Одно исслед.|   13  |10. Кулинарные изделия                         |            |1 |КОЕ                                            |Одно исслед.|   232 |БГКП                                           |Одно исслед.|   233 |Сальмонеллы                                    |Одно исслед.|   194 |Стафилококк                                    |Одно исслед.|   105 |Протей                                         |Одно исслед.|   18  |11. Детское питание                            |            |1 |КОЕ                                            |Одно исслед.|   232 |БГКП                                           |Одно исслед.|   233 |КОЛИ                                           |Одно исслед.|   234 |Патогенная микрофлора                          |Одно исслед.|   195 |Сальмонеллы                                    |Одно исслед.|   196 |Стафилококк                                    |Одно исслед.|   197 |Дрожжи                                         |Одно исслед.|   15  |12. Консервы                                   |            |1 |Мезофильная микрофлора                         |Одно исслед.|   182 |Факультативная микрофлора                      |Одно исслед.|   193 |Анаэробная микрофлора                          |Одно исслед.|   194 |Ботулинические токсины                         |Одно исслед.|   205 |Дрожжи                                         |Одно исслед.|   156 |Плесень                                        |Одно исслед.|   13  |13. Напитки                                    |            |1 |КОЕ                                            |Одно исслед.|   232 |БГКП                                           |Одно исслед.|   233 |Сальмонеллы                                    |Одно исслед.|   19  |14. Рыба копченая                              |            |1 |БГКП                                           |Одно исслед.|   232 |КОЕ                                            |Одно исслед.|   233 |Стафилококк                                    |Одно исслед.|   194 |Сальмонеллы                                    |Одно исслед.|   19  |15. Вода на патогенную микрофлору              |            |1 |КОЕ                                            |Одно исслед.|   232 |КОЛИ индекс                                    |Одно исслед.|   163 |Патогенная микрофлора                          |Одно исслед.|   254 |Изготовление среды обогащ. для диагност. целей |Одно исслед.|   235 |Изготовление лактобальзама 1 партии            |Одно исслед.|  163  |Примечание: одна партия равна 20 шт. бутылочек |            |  |по 100 мл.                                     |            |  |VI. Вирусологические исследования              |            |1 |Культивирование 1 матраца маточ. линии         |Одно исслед.|   822 |Опред. биологич. актив. живых вакцин           |Одно исслед.|  3013 |РПГА                                           |Одно исслед.|   734 |Воды, напитков, молочных продуктов             |Одно исслед.|  1645 |ИФА на маркеры вирусных инфекций               |Одно исслед.|   826 |ИФА на маркеры ротавируса                      |Одно исслед.|  1007 |РТГА                                           |Одно исслед.|   738 |На энтеровирусы и полиомиелит                  |Одно исслед.|  1469 |Люминисцентная микроскопия                     |Одно исслед.|   73  |VII. Радиологические исследования              |            |1 |Радиометрические исследования проб внешней     |Одно исслед.|  277  |среды (воды, почвы, пищевых продуктов          |            |  |растениеводства, животноводства, воздуха и др. |            |  |Расчет дан на 1 пробу). Дозиметрические        |            |  |исследования                                   |            |2 |Рентген. излуч. (1 исслед. 12 точек)           |Одно исслед.|   563 |Гамма излучение (1 исслед. 12 точек)           |Одно исслед.|   354 |Альфа, бета, нейтронное излучение (1 точка)    |Одно исслед.|   39  |Примечание: в поле излучений, превышающих ПДУ  |            |  |до 2-х раз, а также при загрязнении со         |            |  |стоимости применяются коэффициент К=2, свыше   |            |  |2-х раз К=3                                    |            |5 |Гамма спектрометрическое обследование объектов |Одно исслед.|  194  |внешней среды (1 проба) (стройматериалы)       |            |6 |Исследование загрязненности методом мазков     |Одно исслед.|  105  |(1 исслед. 10 точек)                           |            |7 |Санитарное обследование объекта с 1 источ.     |Одно исслед.|  275  |ионизирующего излучения с выдачей санитарного  |            |  |паспорта                                       |            |8 |Выдача санитарного паспорта без обслед.        |            |  1469 |Согласование инструкции и прочих документов    |            |  14010|Эталонировка, настройка по изотопам            |            |  244  |VIII. Паразитологические исследования          |            |1 |Определение видового состава клещей            |Одно исслед.|   112 |Трихиниллез                                    |Одно исслед.|   103 |Исследование рыбы                              |Одно исслед.|    74 |Исследования шкур на пораженность их клещами и |Одно исслед.|   11  |кожеедами                                      |            |5 |Гельминтологическое исследование фекалий       |Одно исслед.|   106 |Исследование перионально-ректального соскоба   |Одно исслед.|   137 |Исследование на малярию                        |Одно исслед.|   148 |Исследование фекалий на простейшие             |Одно исслед.|   769 |Исследование проб почвы методом Романенко      |Одно исслед.|   1110|Исследование воды на яйца, гельминтов методом  |Одно исслед.|   76  |Васильковой                                    |            |11|Исследование овощей, зелени, фруктов методом   |Одно исслед.|    8  |Романенко                                      |            |  |IX. Регистрация ПТХВ                           |            |1 |Работа по доведению руководителей о выполнении |Одно исслед.|   89  |ППКР по регистрации ПТХВ                       |            |2 |Работа с посетителями о правильном заполнении  |Одно исслед.|   22  |документов                                     |            |3 |Прием заявок на регистрацию, проверка          |Одно исслед.|   44  |правильности и достоверности заполнения        |            |  |документов                                     |            |4 |Работа на компьютере, поиск данных, перевод    |Одно исслед.|   44  |английского                                    |            |5 |Подготовка экспертного заключения и            |Одно исслед.|   22  |свидетельства                                  |            |6 |Печатание на компьютере документов             |Одно исслед.|   117 |Оформление и выдача документов                 |Одно исслед.|   33  |X. Ксерокопирование за 1 час                   |            |    8  |XII. Профдезинфекция                           |            |1 |Дезинсекция - борьба с членистоногими          |            |  145  |(насекомыми)                                   |            |2 |Дератизация - борьба с грызунами               |            |   893 |Дезинфекция в помещении                        |            |  1454 |Изготовление приманок 100 гр. без учета        |            |   28  |стоимости ядохимикатов                         |            |  |Примечание: расчет стоимости дератизации дан на|            |  |одну обработку объекта при площади 1000 кв.м,  |            |  |а дезинсекции и дезинфекции при площади 100    |            |  |кв.м без стоимости ядохимикатов                |            |  |XIV. Санитарно-гигиенические обследования и    |            |  |     другое                                    |            |1 |Обследование и выдача санпаспорта на           |            |   42  |автотранспорт                                  |            |2 |Подготовка и выдача гигиенич. заключения с     |            |  127  |проведением экспертизы представленных образцов |            |  |и сопроводительной документации                |            |3 |Выдача дубликата гигиенического заключ.        |            |   454 |Обследование объектов по заявкам               |            |  3095 |Заключение на водопользование (1 специалист)   |            |  1826 |Заключение на ПДС (сбросы, выбросы и т.д.)     |            |  2367 |Экспертно-методич. услуги по                   |            |   82  |санитарно-гигиеническим вопросам               |            |8 |Рассмотрение проектов по заявке юр. и физ. лиц |            |  109  |кроме объектов госсектора                      |            |9 |Выполнение работ по предупред. санитар.        |            |  200  |надзору (выбор зем. участка) и т.д.            |            |10|Рассмотрение и согласование нормативной        |            |  348  |документации вновь созданных предприятий на    |            |  |соответствие санитарным нормам и гигиенич.     |            |  |критериям                                      |            |-----------------------------------------------------------------------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eatdh5cwtbnmgpomopg">
      <w:r>
        <w:rPr>
          <w:rFonts w:ascii="Arial" w:cs="Arial" w:eastAsia="Arial" w:hAnsi="Arial"/>
          <w:color w:val="132D3F"/>
          <w:sz w:val="16"/>
          <w:szCs w:val="16"/>
          <w:u w:val="single"/>
        </w:rPr>
        <w:t xml:space="preserve">dalil.kg/document/5823</w:t>
      </w:r>
    </w:hyperlink>
  </w:p>
  <w:p>
    <w:pPr>
      <w:spacing w:after="0" w:before="40"/>
      <w:jc w:val="center"/>
    </w:pPr>
    <w:hyperlink w:history="1" r:id="rId4_sgiicbtdyhs-ndj2l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kdjxl346v6w5c12c7qs" Type="http://schemas.openxmlformats.org/officeDocument/2006/relationships/hyperlink" Target="https://dalil.kg/document/33192" TargetMode="External"/><Relationship Id="rIdogghvu5onhdknrqx9foxr" Type="http://schemas.openxmlformats.org/officeDocument/2006/relationships/hyperlink" Target="https://dalil.kg/document/33594" TargetMode="External"/><Relationship Id="rIdpalsedpspwtnk67ariva2" Type="http://schemas.openxmlformats.org/officeDocument/2006/relationships/hyperlink" Target="https://dalil.kg/document/7151" TargetMode="External"/><Relationship Id="rIdhollanrdnap9kmcjz-2ie" Type="http://schemas.openxmlformats.org/officeDocument/2006/relationships/hyperlink" Target="https://dalil.kg/document/7330" TargetMode="External"/><Relationship Id="rIdhw7kkht9q1sybtyiks6_w" Type="http://schemas.openxmlformats.org/officeDocument/2006/relationships/hyperlink" Target="https://dalil.kg/document/7431" TargetMode="External"/><Relationship Id="rId1ldkb8xmzobxsjdu8jq_h" Type="http://schemas.openxmlformats.org/officeDocument/2006/relationships/hyperlink" Target="https://dalil.kg/document/6790" TargetMode="External"/><Relationship Id="rIduhs2gi2obcqmubiljkwq_" Type="http://schemas.openxmlformats.org/officeDocument/2006/relationships/hyperlink" Target="https://dalil.kg/document/681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eatdh5cwtbnmgpomopg" Type="http://schemas.openxmlformats.org/officeDocument/2006/relationships/hyperlink" Target="https://dalil.kg/document/5823" TargetMode="External"/><Relationship Id="rId4_sgiicbtdyhs-ndj2l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2026-09-23T20:09:22.157Z</dcterms:created>
  <dcterms:modified xsi:type="dcterms:W3CDTF">2026-09-23T20:09:22.157Z</dcterms:modified>
</cp:coreProperties>
</file>

<file path=docProps/custom.xml><?xml version="1.0" encoding="utf-8"?>
<Properties xmlns="http://schemas.openxmlformats.org/officeDocument/2006/custom-properties" xmlns:vt="http://schemas.openxmlformats.org/officeDocument/2006/docPropsVTypes"/>
</file>