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СИЛУ(В редакции постановлений Правительства КР от       </w:t>
      </w:r>
      <w:hyperlink w:history="1" r:id="rIdxcjwcmtviuj8arzkhpx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августа  2008 года № 442</w:t>
        </w:r>
      </w:hyperlink>
      <w:r>
        <w:rPr>
          <w:rFonts w:ascii="Arial" w:cs="Arial" w:eastAsia="Arial" w:hAnsi="Arial"/>
          <w:sz w:val="24"/>
          <w:szCs w:val="24"/>
        </w:rPr>
        <w:t xml:space="preserve">)   г.Бишкек, Дом Правительстваот 19 апреля 2007 года № 134            ПОСТАНОВЛЕНИЕ ПРАВИТЕЛЬСТВА КЫРГЫЗСКОЙ РЕСПУБЛИКИ                   Вопросы Министерства внутренних дел                         Кыргызской Республики              (В редакции постановлений Правительства КР от       </w:t>
      </w:r>
      <w:hyperlink w:history="1" r:id="rIdpso-b8tsckaiyg1czay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сентября 2007 года № 420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 В соответствии с законами Кыргызской Республики </w:t>
      </w:r>
      <w:hyperlink w:history="1" r:id="rIdz4jiigohjsj56ejaooh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структуре  Пра-</w:t>
        </w:r>
      </w:hyperlink>
      <w:hyperlink w:history="1" r:id="rIdrgiicuhr1pmnxwiij09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вительства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mh6g4t8hdaz14jtlt_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органах внутренних дел Кыргызс-</w:t>
        </w:r>
      </w:hyperlink>
      <w:hyperlink w:history="1" r:id="rIdioxcxftcupngnbk17pi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в целях повышения эффективности деятельности и оптими-зации  структуры Министерства внутренних дел Кыргызской Республики Пра-вительство Кыргызской Республики постановляет:     1. Утвердить прилагаемые:     - Положение о Министерстве внутренних  дел  Кыргызской  Республики(ДСП);     - схему управления Министерства внутренних дел Кыргызской  Респуб-лики (ДСП).     2. Министерству сельского,  водного хозяйства  и  перерабатывающейпромышленности Кыргызской Республики,  Министерству транспорта и комму-никаций Кыргызской Республики совместно с Министерством внутренних  делКыргызской  Республики в срок до 1 января 2008 года рассмотреть целесо-образность выведения из кадров Министерства внутренних  дел  КыргызскойРеспублики  Государственной фельдъегерской службы Кыргызской Республикии Главного управления погранично-ветеринарной-карантинной службы Минис-терства  внутренних дел Кыргызской Республики и Министерства сельского,водного хозяйства и перерабатывающей промышленности Кыргызской  Респуб-лики и разработать нормативную правовую базу, регламентирующую деятель-ность указанных структурных подразделений в случае их вывода из  кадровМинистерства внутренних дел Кыргызской Республики.     3. Внести в раздел I </w:t>
      </w:r>
      <w:hyperlink w:history="1" r:id="rIdpoaxkfnb4hsd1hdbote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номенклатуры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должностей,  на которые назначе-ние,  утверждение  (освобождение)  осуществляется  распоряжением Премь-ер-министра Кыргызской Республики,  утвержденной </w:t>
      </w:r>
      <w:hyperlink w:history="1" r:id="rIderglz50poofnpgqhlcu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Прави-тельства  Кыргызской Республики от 13 марта 2006 года № 154 "Об утверж-дении нормативных документов по кадровым вопросам",  следующие  измене-ния:     - подраздел "Министерство внутренних  дел  Кыргызской  Республики"изложить в следующей редакции:"-----------------------------------------------------------------------|Министерство внутренних дел        |                |                ||Кыргызской Республики              |                |                ||-----------------------------------|----------------|----------------||Первый заместитель министра        |        1       |                ||-----------------------------------|----------------|----------------||Заместитель министра               |        3       |                ||-----------------------------------|----------------|----------------||Члены коллегии (**)                |        8       |                |-----------------------------------------------------------------------                                                                     ";     - в позиции "Всего должностей" цифры "309" заменить цифрами "299".    4. Внести  в Положение о Департаменте паспортного и визового конт-роля Министерства внутренних дел  Кыргызской  Республики,  утвержденноепостановлением Правительства Кыргызской Республики от 14 июля 2006 года№ 514 "Об утверждении Положения о Департаменте паспортного  и  визовогоконтроля Министерства внутренних дел Кыргызской Республики",  следующееизменение:     пункт 51 изложить в следующей редакции:     "51. Департамент возглавляет  начальник,  который  назначается  надолжность  и  освобождается  от должности министром внутренних дел Кыр-гызской Республики.".     5. Признать утратившими силу:     - с 1 сентября 2007 года  </w:t>
      </w:r>
      <w:hyperlink w:history="1" r:id="rIdh2p_35rs6dhzydpcr6y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 от  4  октября 2000 года № 614 "О средней специальной школеМинистерства внутренних дел Кыргызской Республики";     - </w:t>
      </w:r>
      <w:hyperlink w:history="1" r:id="rIdscpfgmnfmidphbqkw0r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сентября2006 года № 703 "Вопросы Министерства внутренних дел Кыргызской Респуб-лики".     6. Министерству внутренних дел Кыргызской Республики привести своирешения в соответствие с настоящим постановлением.      Премьер-министр                                   А.Атамбаев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cjwcmtviuj8arzkhpxzi" Type="http://schemas.openxmlformats.org/officeDocument/2006/relationships/hyperlink" Target="http://kodeks.duckdns.org/document/59344" TargetMode="External"/><Relationship Id="rIdpso-b8tsckaiyg1czaygs" Type="http://schemas.openxmlformats.org/officeDocument/2006/relationships/hyperlink" Target="http://kodeks.duckdns.org/document/58559" TargetMode="External"/><Relationship Id="rIdz4jiigohjsj56ejaoohc_" Type="http://schemas.openxmlformats.org/officeDocument/2006/relationships/hyperlink" Target="http://kodeks.duckdns.org/document/202046" TargetMode="External"/><Relationship Id="rIdrgiicuhr1pmnxwiij09rs" Type="http://schemas.openxmlformats.org/officeDocument/2006/relationships/hyperlink" Target="http://kodeks.duckdns.org/document/202046" TargetMode="External"/><Relationship Id="rIdemh6g4t8hdaz14jtlt_xc" Type="http://schemas.openxmlformats.org/officeDocument/2006/relationships/hyperlink" Target="http://kodeks.duckdns.org/document/686" TargetMode="External"/><Relationship Id="rIdioxcxftcupngnbk17pinn" Type="http://schemas.openxmlformats.org/officeDocument/2006/relationships/hyperlink" Target="http://kodeks.duckdns.org/document/686" TargetMode="External"/><Relationship Id="rIdpoaxkfnb4hsd1hdboten3" Type="http://schemas.openxmlformats.org/officeDocument/2006/relationships/hyperlink" Target="http://kodeks.duckdns.org/document/57226" TargetMode="External"/><Relationship Id="rIderglz50poofnpgqhlcuj3" Type="http://schemas.openxmlformats.org/officeDocument/2006/relationships/hyperlink" Target="http://kodeks.duckdns.org/document/57202" TargetMode="External"/><Relationship Id="rIdh2p_35rs6dhzydpcr6yy7" Type="http://schemas.openxmlformats.org/officeDocument/2006/relationships/hyperlink" Target="http://kodeks.duckdns.org/document/7712" TargetMode="External"/><Relationship Id="rIdscpfgmnfmidphbqkw0r04" Type="http://schemas.openxmlformats.org/officeDocument/2006/relationships/hyperlink" Target="http://kodeks.duckdns.org/document/57857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2026-09-23T03:15:44.688Z</dcterms:created>
  <dcterms:modified xsi:type="dcterms:W3CDTF">2026-09-23T03:15:44.688Z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