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phlg8lhihczkd2v7prvd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2007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28 февраля 2006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"Об утверждении Комплекса мер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по выполнению Плана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реализации Государственной стратегии борьбы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 коррупцией в Кыргызской Республике 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программы по борьбе с преступностью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Кыргызской Республике на 2006-2007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совершенствования  нормативного  регулирования 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борьбы с коррупцией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efjrvkexiible-u8gue4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2006  года  №  132 "Об утверждении </w:t>
      </w:r>
      <w:hyperlink w:history="1" r:id="rIduclxk97numqen9lp4onq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Комплекса мер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выполнению </w:t>
      </w:r>
      <w:hyperlink w:history="1" r:id="rId8c7osc2evxg0iik71lvr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 действий по реализации  </w:t>
      </w:r>
      <w:hyperlink w:history="1" r:id="rIdfkmhenmonbrqm9cqvgmd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Госу-</w:t>
        </w:r>
      </w:hyperlink>
    </w:p>
    <w:p>
      <w:pPr>
        <w:spacing w:after="120"/>
        <w:jc w:val="both"/>
      </w:pPr>
      <w:hyperlink w:history="1" r:id="rIdrfhee_kmu5etsblxcxtg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дарственной стратегии</w:t>
        </w:r>
      </w:hyperlink>
      <w:r>
        <w:rPr>
          <w:rFonts w:ascii="Arial" w:cs="Arial" w:eastAsia="Arial" w:hAnsi="Arial"/>
          <w:sz w:val="20"/>
          <w:szCs w:val="20"/>
        </w:rPr>
        <w:t xml:space="preserve"> борьбы с коррупцией в Кыргызской Республике 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программы по борьбе с преступностью в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 на 2006-2007 годы"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</w:t>
      </w:r>
      <w:hyperlink w:history="1" r:id="rIduykys7_th7kzojcztc6i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Комплексе мер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по  выполнению</w:t>
      </w:r>
    </w:p>
    <w:p>
      <w:pPr>
        <w:spacing w:after="120"/>
        <w:jc w:val="both"/>
      </w:pPr>
      <w:hyperlink w:history="1" r:id="rIdnzizqx_zb1n5nijftnyu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 действий по реализации </w:t>
      </w:r>
      <w:hyperlink w:history="1" r:id="rIdqrldrzgdrbvdtmtufitd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0"/>
          <w:szCs w:val="20"/>
        </w:rPr>
        <w:t xml:space="preserve"> борьбы с корруп-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цией в Кыргызской Республике,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 раздела 1 "Формирование антикоррупционной политики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|Разработать и внести в      |2007 год   |Национальное агентство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|Правительство Кыргызской    |           |Кыргызской Республики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проект Закона    |           |предупреждению коррупции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"О    |           |(по согласованию)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|борьбе с коррупцией"        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 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hlg8lhihczkd2v7prvdq" Type="http://schemas.openxmlformats.org/officeDocument/2006/relationships/hyperlink" Target="http://kodeks.duckdns.org/document/159126" TargetMode="External"/><Relationship Id="rIdefjrvkexiible-u8gue4r" Type="http://schemas.openxmlformats.org/officeDocument/2006/relationships/hyperlink" Target="http://kodeks.duckdns.org/document/57177" TargetMode="External"/><Relationship Id="rIduclxk97numqen9lp4onq4" Type="http://schemas.openxmlformats.org/officeDocument/2006/relationships/hyperlink" Target="http://kodeks.duckdns.org/document/57177#1" TargetMode="External"/><Relationship Id="rId8c7osc2evxg0iik71lvrx" Type="http://schemas.openxmlformats.org/officeDocument/2006/relationships/hyperlink" Target="http://kodeks.duckdns.org/document/4303#1" TargetMode="External"/><Relationship Id="rIdfkmhenmonbrqm9cqvgmdq" Type="http://schemas.openxmlformats.org/officeDocument/2006/relationships/hyperlink" Target="http://kodeks.duckdns.org/document/4304" TargetMode="External"/><Relationship Id="rIdrfhee_kmu5etsblxcxtgk" Type="http://schemas.openxmlformats.org/officeDocument/2006/relationships/hyperlink" Target="http://kodeks.duckdns.org/document/4304" TargetMode="External"/><Relationship Id="rIduykys7_th7kzojcztc6iu" Type="http://schemas.openxmlformats.org/officeDocument/2006/relationships/hyperlink" Target="http://kodeks.duckdns.org/document/57177#1" TargetMode="External"/><Relationship Id="rIdnzizqx_zb1n5nijftnyum" Type="http://schemas.openxmlformats.org/officeDocument/2006/relationships/hyperlink" Target="http://kodeks.duckdns.org/document/4303#1" TargetMode="External"/><Relationship Id="rIdqrldrzgdrbvdtmtufitdv" Type="http://schemas.openxmlformats.org/officeDocument/2006/relationships/hyperlink" Target="http://kodeks.duckdns.org/document/430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2026-09-23T05:06:31.393Z</dcterms:created>
  <dcterms:modified xsi:type="dcterms:W3CDTF">2026-09-23T05:06:31.393Z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