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ftyros3-ydqnb7t62nj1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2007 года N 155</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uucsqdtrb4rwez1rgfpaj">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r>
        <w:rPr>
          <w:rFonts w:ascii="Arial" w:cs="Arial" w:eastAsia="Arial" w:hAnsi="Arial"/>
          <w:i/>
          <w:iCs/>
          <w:sz w:val="24"/>
          <w:szCs w:val="24"/>
        </w:rPr>
        <w:t xml:space="preserve">23 августа 2007 года N 359</w:t>
      </w:r>
      <w:r>
        <w:rPr>
          <w:rFonts w:ascii="Arial" w:cs="Arial" w:eastAsia="Arial" w:hAnsi="Arial"/>
          <w:i/>
          <w:iCs/>
          <w:sz w:val="24"/>
          <w:szCs w:val="24"/>
        </w:rPr>
        <w:t xml:space="preserve">, </w:t>
      </w:r>
      <w:hyperlink w:history="1" r:id="rIdq8re5gxrpakutlyjq0eg3">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aoz9ukdmglxe21ek7cb_5">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0qu_6hgsouxdouefxkawi">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в соответствии с законами Кыргызской Республики о республиканском бюджете Кыргызской Республики на соответствующий год, "</w:t>
      </w:r>
      <w:r>
        <w:rPr>
          <w:rFonts w:ascii="Arial" w:cs="Arial" w:eastAsia="Arial" w:hAnsi="Arial"/>
          <w:sz w:val="24"/>
          <w:szCs w:val="24"/>
        </w:rPr>
        <w:t xml:space="preserve">Об индивидуальном жилищном строительстве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залоге</w:t>
      </w:r>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hnjy_iujbcgjnh9-zihp">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obax-orr-3n2iqbljktu">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Понятия и термины</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b/>
          <w:bCs/>
          <w:sz w:val="24"/>
          <w:szCs w:val="24"/>
        </w:rPr>
        <w:t xml:space="preserve">государственный ипотечный сертификат</w:t>
      </w:r>
      <w:r>
        <w:rPr>
          <w:rFonts w:ascii="Arial" w:cs="Arial" w:eastAsia="Arial" w:hAnsi="Arial"/>
          <w:sz w:val="24"/>
          <w:szCs w:val="24"/>
        </w:rPr>
        <w:t xml:space="preserve"> - государственная именная ценная бумага, свидетельствующая и гарантирующая право на получение государственной субсидии на строительство, реконструкцию индивидуальных жилых домов лиц, пострадавших в результате стихийных бедствий, произошедших на территории Кыргызской Республики;</w:t>
      </w:r>
    </w:p>
    <w:p>
      <w:pPr>
        <w:spacing w:after="60"/>
        <w:ind w:firstLine="567"/>
        <w:jc w:val="both"/>
      </w:pPr>
      <w:r>
        <w:rPr>
          <w:rFonts w:ascii="Arial" w:cs="Arial" w:eastAsia="Arial" w:hAnsi="Arial"/>
          <w:b/>
          <w:bCs/>
          <w:sz w:val="24"/>
          <w:szCs w:val="24"/>
        </w:rPr>
        <w:t xml:space="preserve">государственная субсидия</w:t>
      </w:r>
      <w:r>
        <w:rPr>
          <w:rFonts w:ascii="Arial" w:cs="Arial" w:eastAsia="Arial" w:hAnsi="Arial"/>
          <w:sz w:val="24"/>
          <w:szCs w:val="24"/>
        </w:rPr>
        <w:t xml:space="preserve"> - финансовая поддержка и помощь, оказываемые государством лицам, пострадавшим в результате стихийных бедствий, строго по спискам территориальных комиссий путем: финансирование строительства жилых домов; или софинансирования строительства жилых домов за счет выдачи ипотечной ссуды; или выдачи единовременной безвозмездной помощи;</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z2pefgbajobcb1pkafgm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b/>
          <w:bCs/>
          <w:sz w:val="24"/>
          <w:szCs w:val="24"/>
        </w:rPr>
        <w:t xml:space="preserve">ипотечная ссуда</w:t>
      </w:r>
      <w:r>
        <w:rPr>
          <w:rFonts w:ascii="Arial" w:cs="Arial" w:eastAsia="Arial" w:hAnsi="Arial"/>
          <w:sz w:val="24"/>
          <w:szCs w:val="24"/>
        </w:rPr>
        <w:t xml:space="preserve"> - беспроцентный долгосрочный заем, предоставляемый государством сроком до двадцати лет, с отсрочкой платежей до трех лет, на условиях обязательной возвратности, обеспеченный залогом;</w:t>
      </w:r>
    </w:p>
    <w:p>
      <w:pPr>
        <w:spacing w:after="60"/>
        <w:ind w:firstLine="567"/>
        <w:jc w:val="both"/>
      </w:pPr>
      <w:r>
        <w:rPr>
          <w:rFonts w:ascii="Arial" w:cs="Arial" w:eastAsia="Arial" w:hAnsi="Arial"/>
          <w:b/>
          <w:bCs/>
          <w:sz w:val="24"/>
          <w:szCs w:val="24"/>
        </w:rPr>
        <w:t xml:space="preserve">пострадавшее лицо</w:t>
      </w:r>
      <w:r>
        <w:rPr>
          <w:rFonts w:ascii="Arial" w:cs="Arial" w:eastAsia="Arial" w:hAnsi="Arial"/>
          <w:sz w:val="24"/>
          <w:szCs w:val="24"/>
        </w:rPr>
        <w:t xml:space="preserve"> - член семьи, представляющий ее в списке территориальных комиссий по чрезвычайным ситуациям и являющийся собственником жилого дома, пострадавшего в результате стихийного бедствия;</w:t>
      </w:r>
    </w:p>
    <w:p>
      <w:pPr>
        <w:spacing w:after="60"/>
        <w:ind w:firstLine="567"/>
        <w:jc w:val="both"/>
      </w:pPr>
      <w:r>
        <w:rPr>
          <w:rFonts w:ascii="Arial" w:cs="Arial" w:eastAsia="Arial" w:hAnsi="Arial"/>
          <w:b/>
          <w:bCs/>
          <w:sz w:val="24"/>
          <w:szCs w:val="24"/>
        </w:rPr>
        <w:t xml:space="preserve">заемщик</w:t>
      </w:r>
      <w:r>
        <w:rPr>
          <w:rFonts w:ascii="Arial" w:cs="Arial" w:eastAsia="Arial" w:hAnsi="Arial"/>
          <w:sz w:val="24"/>
          <w:szCs w:val="24"/>
        </w:rPr>
        <w:t xml:space="preserve"> - пострадавшее лицо, получающее ипотечный кредит или ипотечную ссуду;</w:t>
      </w:r>
    </w:p>
    <w:p>
      <w:pPr>
        <w:spacing w:after="60"/>
        <w:ind w:firstLine="567"/>
        <w:jc w:val="both"/>
      </w:pPr>
      <w:r>
        <w:rPr>
          <w:rFonts w:ascii="Arial" w:cs="Arial" w:eastAsia="Arial" w:hAnsi="Arial"/>
          <w:b/>
          <w:bCs/>
          <w:sz w:val="24"/>
          <w:szCs w:val="24"/>
        </w:rPr>
        <w:t xml:space="preserve">транш</w:t>
      </w:r>
      <w:r>
        <w:rPr>
          <w:rFonts w:ascii="Arial" w:cs="Arial" w:eastAsia="Arial" w:hAnsi="Arial"/>
          <w:sz w:val="24"/>
          <w:szCs w:val="24"/>
        </w:rPr>
        <w:t xml:space="preserve"> - определенная часть суммы ипотечной ссуды, выделяемой из средств республиканского бюджета лицам, пострадавшим в результате стихийных бедствий, произошедших на территории Кыргызской Республики, для строительства жилого дома.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tpdexyum7hhlrwseq2my">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n16qdjxq53cij0sxmmqsd">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Обеспечение финансирования жилищного строительства и выпуск государственных ипотечных сертификатов</w:t>
      </w:r>
    </w:p>
    <w:p>
      <w:pPr>
        <w:spacing w:after="60"/>
        <w:ind w:firstLine="567"/>
        <w:jc w:val="both"/>
      </w:pPr>
      <w:r>
        <w:rPr>
          <w:rFonts w:ascii="Arial" w:cs="Arial" w:eastAsia="Arial" w:hAnsi="Arial"/>
          <w:sz w:val="24"/>
          <w:szCs w:val="24"/>
        </w:rPr>
        <w:t xml:space="preserve">3. Источниками финансирования жилищного строительства являются:</w:t>
      </w:r>
    </w:p>
    <w:p>
      <w:pPr>
        <w:spacing w:after="60"/>
        <w:ind w:firstLine="567"/>
        <w:jc w:val="both"/>
      </w:pPr>
      <w:r>
        <w:rPr>
          <w:rFonts w:ascii="Arial" w:cs="Arial" w:eastAsia="Arial" w:hAnsi="Arial"/>
          <w:sz w:val="24"/>
          <w:szCs w:val="24"/>
        </w:rPr>
        <w:t xml:space="preserve">- республиканский бюджет;</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chceybypcwk_qs6rsqyc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a35kf0szoz2cfqcv2h2l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jnfiojssmymrvcman7tmh">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Выпуск государственных ипотечных сертификатов для оказания помощи лицам, пострадавшим от стихийных бедствий, осуществляет Министерство финансов Кыргызской Республики в установленном им порядке, на основании списка, представленного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Средства на изготовление, погашение государственных ипотечных сертификатов и оплату банковских услуг по выплате денежных средств физическим лицам, пострадавшим в результате стихийных бедствий, а также выдача сертификатов, оформление государственной субсидии предусматриваются в установленном порядке по статье "Мероприятия по ликвидации последствий от стихийных бедствий" в законе Кыргызской Республики о республиканском бюджете на соответствующий год в пределах возможностей бюджета.</w:t>
      </w:r>
    </w:p>
    <w:p>
      <w:pPr>
        <w:spacing w:after="60"/>
        <w:ind w:firstLine="567"/>
        <w:jc w:val="both"/>
      </w:pPr>
      <w:r>
        <w:rPr>
          <w:rFonts w:ascii="Arial" w:cs="Arial" w:eastAsia="Arial" w:hAnsi="Arial"/>
          <w:sz w:val="24"/>
          <w:szCs w:val="24"/>
        </w:rPr>
        <w:t xml:space="preserve">Министерство финансов Кыргызской Республики передает государственные ипотечные сертификаты для выдачи пострадавшим лицам в Финансово-кредитный фонд при Министерстве финансов Кыргызской Республики (далее - Фонд) согласно акту приема-передачи.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_sssyn1mirdk1h-94lnpp">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IV. Условия выдачи и погашения государственных ипотечных сертификатов</w:t>
      </w:r>
    </w:p>
    <w:p>
      <w:pPr>
        <w:spacing w:after="60"/>
        <w:ind w:firstLine="567"/>
        <w:jc w:val="both"/>
      </w:pPr>
      <w:r>
        <w:rPr>
          <w:rFonts w:ascii="Arial" w:cs="Arial" w:eastAsia="Arial" w:hAnsi="Arial"/>
          <w:sz w:val="24"/>
          <w:szCs w:val="24"/>
        </w:rPr>
        <w:t xml:space="preserve">5. Государственные ипотечные сертификаты выдаются Фондом пострадавшим лицам по спискам территориальных комиссий по чрезвычайным ситуациям, согласованным с межрегиональными управлениями Министерства чрезвычайных ситуаций Кыргызской Республики и утвержденным государственными администрациями областей.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1qar5kpj8fyfx3w1c8tu">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cmlje2kah53xmvwfcwub">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Для получения государственных ипотечных сертификатов пострадавшие лица представляют в </w:t>
      </w:r>
      <w:r>
        <w:rPr>
          <w:rFonts w:ascii="Arial" w:cs="Arial" w:eastAsia="Arial" w:hAnsi="Arial"/>
          <w:sz w:val="24"/>
          <w:szCs w:val="24"/>
        </w:rPr>
        <w:t xml:space="preserve">Фонд заявление, а также документ, удостоверяющий личность и право собственности на земельный участок</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h-biq88gwlxc0dszqa_l">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nqgv8klimu4paeex3prx">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Погашение государственных ипотечных сертификатов осуществляется путем предоставления одним из видов государственных субсидий.</w:t>
      </w:r>
    </w:p>
    <w:p>
      <w:pPr>
        <w:spacing w:after="200" w:before="200"/>
        <w:jc w:val="center"/>
      </w:pPr>
      <w:r>
        <w:rPr>
          <w:rFonts w:ascii="Arial" w:cs="Arial" w:eastAsia="Arial" w:hAnsi="Arial"/>
          <w:b/>
          <w:bCs/>
          <w:sz w:val="24"/>
          <w:szCs w:val="24"/>
        </w:rPr>
        <w:t xml:space="preserve">V. Условия, порядок и размеры оказания помощи, гарантированные государственными ипотечными сертификатами для пострадавших лиц, чьи жилые дома подверглись при землетрясении 4-5 степеням разрушений или признаны разрушенными или аварийными в результате других стихийных бедствий</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rnogva4aqzpkc7dqqk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9. Для пострадавших лиц от стихийных бедствий - восстановление или строительство нового индивидуального жилого дома осуществляется:</w:t>
      </w:r>
    </w:p>
    <w:p>
      <w:pPr>
        <w:spacing w:after="60"/>
        <w:ind w:firstLine="567"/>
        <w:jc w:val="both"/>
      </w:pPr>
      <w:r>
        <w:rPr>
          <w:rFonts w:ascii="Arial" w:cs="Arial" w:eastAsia="Arial" w:hAnsi="Arial"/>
          <w:sz w:val="24"/>
          <w:szCs w:val="24"/>
        </w:rPr>
        <w:t xml:space="preserve">- путем софинансирования за счет выдачи ипотечной ссуды:</w:t>
      </w:r>
    </w:p>
    <w:p>
      <w:pPr>
        <w:spacing w:after="60"/>
        <w:ind w:firstLine="567"/>
        <w:jc w:val="both"/>
      </w:pPr>
      <w:r>
        <w:rPr>
          <w:rFonts w:ascii="Arial" w:cs="Arial" w:eastAsia="Arial" w:hAnsi="Arial"/>
          <w:sz w:val="24"/>
          <w:szCs w:val="24"/>
        </w:rPr>
        <w:t xml:space="preserve">- на устройство каркаса жилого дома (фундамент, несущая стена, кровля) по утвержденному типовому проекту до 200 тыс. сомов, при согласии пострадавшего оплатить 200 тыс. сомов сроком до 20 лет на условиях обязательной возвратности, с отсрочкой платежей до трех лет и оформлением залогового обеспечения. В качестве сооплаты со стороны пострадавшего могут быть учтены поставки за его счет соответствующих по качеству строительных материалов, изделий и конструкций, а также выполняемые пострадавшими лицами работы по строительству жилого дома под техническим надзором в соответствии с договором, заключаемым между </w:t>
      </w:r>
      <w:r>
        <w:rPr>
          <w:rFonts w:ascii="Arial" w:cs="Arial" w:eastAsia="Arial" w:hAnsi="Arial"/>
          <w:sz w:val="24"/>
          <w:szCs w:val="24"/>
        </w:rPr>
        <w:t xml:space="preserve">уполномоченным государственным органом в сфере архитектурно-строительной деятельности</w:t>
      </w:r>
      <w:r>
        <w:rPr>
          <w:rFonts w:ascii="Arial" w:cs="Arial" w:eastAsia="Arial" w:hAnsi="Arial"/>
          <w:sz w:val="24"/>
          <w:szCs w:val="24"/>
        </w:rPr>
        <w:t xml:space="preserve"> и пострадавшим лицом. В случае отказа пострадавшего лица производить сооплату на строительство каркаса жилого дома оказать безвозмездную помощь в размере 50 тыс. сомов.</w:t>
      </w:r>
    </w:p>
    <w:p>
      <w:pPr>
        <w:spacing w:after="60"/>
        <w:ind w:firstLine="567"/>
        <w:jc w:val="both"/>
      </w:pPr>
      <w:r>
        <w:rPr>
          <w:rFonts w:ascii="Arial" w:cs="Arial" w:eastAsia="Arial" w:hAnsi="Arial"/>
          <w:sz w:val="24"/>
          <w:szCs w:val="24"/>
        </w:rPr>
        <w:t xml:space="preserve">Для этого пострадавшее лицо оформляет заявку в </w:t>
      </w:r>
      <w:r>
        <w:rPr>
          <w:rFonts w:ascii="Arial" w:cs="Arial" w:eastAsia="Arial" w:hAnsi="Arial"/>
          <w:sz w:val="24"/>
          <w:szCs w:val="24"/>
        </w:rPr>
        <w:t xml:space="preserve">Фонд на получение ипотечной ссуды и</w:t>
      </w:r>
      <w:r>
        <w:rPr>
          <w:rFonts w:ascii="Arial" w:cs="Arial" w:eastAsia="Arial" w:hAnsi="Arial"/>
          <w:sz w:val="24"/>
          <w:szCs w:val="24"/>
        </w:rPr>
        <w:t xml:space="preserve"> представляет:</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государственный ипотечный сертификат;</w:t>
      </w:r>
    </w:p>
    <w:p>
      <w:pPr>
        <w:spacing w:after="60"/>
        <w:ind w:firstLine="567"/>
        <w:jc w:val="both"/>
      </w:pPr>
      <w:r>
        <w:rPr>
          <w:rFonts w:ascii="Arial" w:cs="Arial" w:eastAsia="Arial" w:hAnsi="Arial"/>
          <w:sz w:val="24"/>
          <w:szCs w:val="24"/>
        </w:rPr>
        <w:t xml:space="preserve">- выписку банка о сумме денежных средств;</w:t>
      </w:r>
    </w:p>
    <w:p>
      <w:pPr>
        <w:spacing w:after="60"/>
        <w:ind w:firstLine="567"/>
        <w:jc w:val="both"/>
      </w:pPr>
      <w:r>
        <w:rPr>
          <w:rFonts w:ascii="Arial" w:cs="Arial" w:eastAsia="Arial" w:hAnsi="Arial"/>
          <w:sz w:val="24"/>
          <w:szCs w:val="24"/>
        </w:rPr>
        <w:t xml:space="preserve">- документ, удостоверяющий </w:t>
      </w:r>
      <w:r>
        <w:rPr>
          <w:rFonts w:ascii="Arial" w:cs="Arial" w:eastAsia="Arial" w:hAnsi="Arial"/>
          <w:sz w:val="24"/>
          <w:szCs w:val="24"/>
        </w:rPr>
        <w:t xml:space="preserve">право собственности на земельный участок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утвержденный проект жилого дома.</w:t>
      </w:r>
    </w:p>
    <w:p>
      <w:pPr>
        <w:spacing w:after="60"/>
        <w:ind w:firstLine="567"/>
        <w:jc w:val="both"/>
      </w:pPr>
      <w:r>
        <w:rPr>
          <w:rFonts w:ascii="Arial" w:cs="Arial" w:eastAsia="Arial" w:hAnsi="Arial"/>
          <w:sz w:val="24"/>
          <w:szCs w:val="24"/>
        </w:rPr>
        <w:t xml:space="preserve">Пострадавшее лицо заключает договор займа с Фондом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Повторно пострадавшим лицам от стихийных бедствий на территории Кыргызской Республики, ранее получившим ипотечную ссуду в размере 200,0 тыс. сомов и единовременную безвозмездную помощь в виде выплаты в размере 50,0 тыс. сомов, государственная субсидия не предоставляется.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rbulilw0e_jjl8czsrwc">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r>
        <w:rPr>
          <w:rFonts w:ascii="Arial" w:cs="Arial" w:eastAsia="Arial" w:hAnsi="Arial"/>
          <w:i/>
          <w:iCs/>
          <w:sz w:val="24"/>
          <w:szCs w:val="24"/>
        </w:rPr>
        <w:t xml:space="preserve">23 августа 2007 года N 359</w:t>
      </w:r>
      <w:r>
        <w:rPr>
          <w:rFonts w:ascii="Arial" w:cs="Arial" w:eastAsia="Arial" w:hAnsi="Arial"/>
          <w:i/>
          <w:iCs/>
          <w:sz w:val="24"/>
          <w:szCs w:val="24"/>
        </w:rPr>
        <w:t xml:space="preserve">, </w:t>
      </w:r>
      <w:hyperlink w:history="1" r:id="rIdydfv8wy7y__nbahls3dhn">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srfgf9llh3wdpoqpjtl-4">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g-lpnb-fqmyy8_fmrkgjt">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(абзац утратил силу в соответствии с </w:t>
      </w:r>
      <w:hyperlink w:history="1" r:id="rIdsuohijo8q5dr5t17xjs-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sz w:val="24"/>
          <w:szCs w:val="24"/>
        </w:rPr>
        <w:t xml:space="preserve">Министерство финансов Кыргызской Республики обеспечивает финансирование для выплаты ипотечной ссуды и единовременной безвозмездной помощи лицам, пострадавшим от стихийных бедствий, согласно заявке Фонда.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ld5-m2sw-opbneqhjeed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sz w:val="24"/>
          <w:szCs w:val="24"/>
        </w:rPr>
        <w:t xml:space="preserve">Завершение строительства осуществляется собственными силами пострадавших лиц в установленном законом порядке.</w:t>
      </w:r>
    </w:p>
    <w:p>
      <w:pPr>
        <w:spacing w:after="60"/>
        <w:ind w:firstLine="567"/>
        <w:jc w:val="both"/>
      </w:pPr>
      <w:r>
        <w:rPr>
          <w:rFonts w:ascii="Arial" w:cs="Arial" w:eastAsia="Arial" w:hAnsi="Arial"/>
          <w:sz w:val="24"/>
          <w:szCs w:val="24"/>
        </w:rPr>
        <w:t xml:space="preserve">Ссуда выдается траншами по мере выполнения строительно-монтажных работ согласно актам выполненных работ, подписанным и заверенным печатью территориальных органов архитектуры и строительства:</w:t>
      </w:r>
    </w:p>
    <w:p>
      <w:pPr>
        <w:spacing w:after="60"/>
        <w:ind w:firstLine="567"/>
        <w:jc w:val="both"/>
      </w:pPr>
      <w:r>
        <w:rPr>
          <w:rFonts w:ascii="Arial" w:cs="Arial" w:eastAsia="Arial" w:hAnsi="Arial"/>
          <w:sz w:val="24"/>
          <w:szCs w:val="24"/>
        </w:rPr>
        <w:t xml:space="preserve">- первый транш в сумме 50,0 тысяч сомов выдается на начало земляных работ и возведение фундамента;</w:t>
      </w:r>
    </w:p>
    <w:p>
      <w:pPr>
        <w:spacing w:after="60"/>
        <w:ind w:firstLine="567"/>
        <w:jc w:val="both"/>
      </w:pPr>
      <w:r>
        <w:rPr>
          <w:rFonts w:ascii="Arial" w:cs="Arial" w:eastAsia="Arial" w:hAnsi="Arial"/>
          <w:sz w:val="24"/>
          <w:szCs w:val="24"/>
        </w:rPr>
        <w:t xml:space="preserve">- второй транш в сумме 100,0 тыс. сомов выдается на возведение стен;</w:t>
      </w:r>
    </w:p>
    <w:p>
      <w:pPr>
        <w:spacing w:after="60"/>
        <w:ind w:firstLine="567"/>
        <w:jc w:val="both"/>
      </w:pPr>
      <w:r>
        <w:rPr>
          <w:rFonts w:ascii="Arial" w:cs="Arial" w:eastAsia="Arial" w:hAnsi="Arial"/>
          <w:sz w:val="24"/>
          <w:szCs w:val="24"/>
        </w:rPr>
        <w:t xml:space="preserve">- третий транш в сумме 50,0 тыс. сомов выдается на устройство кровли;</w:t>
      </w:r>
    </w:p>
    <w:p>
      <w:pPr>
        <w:spacing w:after="60"/>
        <w:ind w:firstLine="567"/>
        <w:jc w:val="both"/>
      </w:pPr>
      <w:r>
        <w:rPr>
          <w:rFonts w:ascii="Arial" w:cs="Arial" w:eastAsia="Arial" w:hAnsi="Arial"/>
          <w:sz w:val="24"/>
          <w:szCs w:val="24"/>
        </w:rPr>
        <w:t xml:space="preserve">- пострадавшие лица, которые получили первый транш на строительство жилого дома, в течение одного года не представившие отчеты по устройству фундамента, лишаются возможности получить следующие транши. Государственный ипотечный сертификат автоматически переходит на безвозмездную единовременную помощь и снимается с залога.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johicd1_1c2akbs8k0rh">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hyperlink w:history="1" r:id="rIdc2fopi00mfyb9jlyiilmm">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fqu7o9ekyw5zjmu3ylckc">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wpcyosvfpvn6gl__52by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vjih5cjvtbaomwr3et-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13. Пострадавшие лица, изъявившие желание получить единовременную безвозмездную помощь денежными средствами на сумму 50 тысяч сомов, оформляют соответствующий договор с Фондом. Для этого пострадавшее лицо представляет: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государственный ипотечный сертификат.</w:t>
      </w:r>
    </w:p>
    <w:p>
      <w:pPr>
        <w:spacing w:after="60"/>
        <w:ind w:firstLine="567"/>
        <w:jc w:val="both"/>
      </w:pPr>
      <w:r>
        <w:rPr>
          <w:rFonts w:ascii="Arial" w:cs="Arial" w:eastAsia="Arial" w:hAnsi="Arial"/>
          <w:sz w:val="24"/>
          <w:szCs w:val="24"/>
        </w:rPr>
        <w:t xml:space="preserve">Министерство финансов Кыргызской Республики по заявкам Фонда выделяет средства на выдачу единовременной помощи.</w:t>
      </w:r>
    </w:p>
    <w:p>
      <w:pPr>
        <w:spacing w:after="60"/>
        <w:ind w:firstLine="567"/>
        <w:jc w:val="both"/>
      </w:pPr>
      <w:r>
        <w:rPr>
          <w:rFonts w:ascii="Arial" w:cs="Arial" w:eastAsia="Arial" w:hAnsi="Arial"/>
          <w:sz w:val="24"/>
          <w:szCs w:val="24"/>
        </w:rPr>
        <w:t xml:space="preserve">Лица, получившие ипотечную ссуду или единовременную безвозмездную помощь, исключаются из списка семей, пострадавших от стихийных бедствий.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ydr09nat5q8eacecez-p">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lh04lnrfdfjxrmyznshhs">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Условия, порядок и размеры оказания помощи, гарантированные государственными ипотечными сертификатами для пострадавших лиц, чьи индивидуальные жилые дома подверглись при землетрясении 3 степени разрушений или повреждены в результате других стихийных бедствий</w:t>
      </w:r>
    </w:p>
    <w:p>
      <w:pPr>
        <w:spacing w:after="200"/>
        <w:jc w:val="center"/>
      </w:pPr>
      <w:r>
        <w:rPr>
          <w:rFonts w:ascii="Arial" w:cs="Arial" w:eastAsia="Arial" w:hAnsi="Arial"/>
          <w:i/>
          <w:iCs/>
          <w:sz w:val="24"/>
          <w:szCs w:val="24"/>
        </w:rPr>
        <w:t xml:space="preserve">(Название раздела в редакции </w:t>
      </w:r>
      <w:hyperlink w:history="1" r:id="rIdjybirnmmrujitsmqohep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июня 2007 года N 229)</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0q2hdmcta5amhe1eldi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15. Пострадавшие лица, изъявившие желание получить единовременную безвозмездную помощь денежными средствами в размере 10 тысяч сомов, оформляют соответствующий договор с Фондом. Для этого пострадавшее лицо представляет: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Лица, получившие единовременную безвозмездную помощь, исключаются из списков семей, пострадавших от стихийных бедствий.</w:t>
      </w:r>
    </w:p>
    <w:p>
      <w:pPr>
        <w:spacing w:after="60"/>
        <w:ind w:firstLine="567"/>
        <w:jc w:val="both"/>
      </w:pPr>
      <w:r>
        <w:rPr>
          <w:rFonts w:ascii="Arial" w:cs="Arial" w:eastAsia="Arial" w:hAnsi="Arial"/>
          <w:sz w:val="24"/>
          <w:szCs w:val="24"/>
        </w:rPr>
        <w:t xml:space="preserve">Министерство финансов Кыргызской Республики по заявкам Фонда выделяет средства на выдачу единовременной помощи.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wdsozqxi6xgyx4cqcuh6">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dryac__4ms6gffah0syd">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Лица, построившие и восстановившие жилые дома с использованием государственного ипотечного сертификата, в установленном законом порядке производят страхование индивидуального жилого дома.</w:t>
      </w:r>
    </w:p>
    <w:p>
      <w:pPr>
        <w:spacing w:after="200" w:before="200"/>
        <w:jc w:val="center"/>
      </w:pPr>
      <w:r>
        <w:rPr>
          <w:rFonts w:ascii="Arial" w:cs="Arial" w:eastAsia="Arial" w:hAnsi="Arial"/>
          <w:b/>
          <w:bCs/>
          <w:sz w:val="24"/>
          <w:szCs w:val="24"/>
        </w:rPr>
        <w:t xml:space="preserve">VII. Мониторинг ссуды</w:t>
      </w:r>
    </w:p>
    <w:p>
      <w:pPr>
        <w:spacing w:after="60"/>
        <w:ind w:firstLine="567"/>
        <w:jc w:val="both"/>
      </w:pPr>
      <w:r>
        <w:rPr>
          <w:rFonts w:ascii="Arial" w:cs="Arial" w:eastAsia="Arial" w:hAnsi="Arial"/>
          <w:sz w:val="24"/>
          <w:szCs w:val="24"/>
        </w:rPr>
        <w:t xml:space="preserve">17. Государственные органы, заключившие договоры, осуществляют, мониторинг ссуды, осуществляют контроль сохранностью залога, соблюдением графика погашения, и других условий, оговоренных в </w:t>
      </w:r>
      <w:r>
        <w:rPr>
          <w:rFonts w:ascii="Arial" w:cs="Arial" w:eastAsia="Arial" w:hAnsi="Arial"/>
          <w:sz w:val="24"/>
          <w:szCs w:val="24"/>
        </w:rPr>
        <w:t xml:space="preserve">договорах займа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w:t>
      </w:r>
      <w:r>
        <w:rPr>
          <w:rFonts w:ascii="Arial" w:cs="Arial" w:eastAsia="Arial" w:hAnsi="Arial"/>
          <w:i/>
          <w:iCs/>
          <w:sz w:val="24"/>
          <w:szCs w:val="24"/>
        </w:rPr>
        <w:t xml:space="preserve"> Кабинета Министров КР от </w:t>
      </w:r>
      <w:hyperlink w:history="1" r:id="rIdjiefktxsporcafyrngnqy">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Подписание договорах займа и его обеспечение</w:t>
      </w:r>
    </w:p>
    <w:p>
      <w:pPr>
        <w:spacing w:after="60"/>
        <w:ind w:firstLine="567"/>
        <w:jc w:val="both"/>
      </w:pPr>
      <w:r>
        <w:rPr>
          <w:rFonts w:ascii="Arial" w:cs="Arial" w:eastAsia="Arial" w:hAnsi="Arial"/>
          <w:sz w:val="24"/>
          <w:szCs w:val="24"/>
        </w:rPr>
        <w:t xml:space="preserve">18. Пакет документов на выдачу ипотечной ссуды подписывается руководителем уполномоченного органа или лицом, действующим по доверенности руководителя уполномоченного органа.</w:t>
      </w:r>
    </w:p>
    <w:p>
      <w:pPr>
        <w:spacing w:after="60"/>
        <w:ind w:firstLine="567"/>
        <w:jc w:val="both"/>
      </w:pPr>
      <w:r>
        <w:rPr>
          <w:rFonts w:ascii="Arial" w:cs="Arial" w:eastAsia="Arial" w:hAnsi="Arial"/>
          <w:sz w:val="24"/>
          <w:szCs w:val="24"/>
        </w:rPr>
        <w:t xml:space="preserve">19. Оформление и регистрация в </w:t>
      </w:r>
      <w:r>
        <w:rPr>
          <w:rFonts w:ascii="Arial" w:cs="Arial" w:eastAsia="Arial" w:hAnsi="Arial"/>
          <w:sz w:val="24"/>
          <w:szCs w:val="24"/>
        </w:rPr>
        <w:t xml:space="preserve">уполномоченном государственном органе в сфере регистрации прав на недвижимое имущество</w:t>
      </w:r>
      <w:r>
        <w:rPr>
          <w:rFonts w:ascii="Arial" w:cs="Arial" w:eastAsia="Arial" w:hAnsi="Arial"/>
          <w:sz w:val="24"/>
          <w:szCs w:val="24"/>
        </w:rPr>
        <w:t xml:space="preserve"> индивидуальных жилых домов, построенных за счет ипотечной ссуды, производится в соответствии с законами Кыргызской Республики "</w:t>
      </w:r>
      <w:r>
        <w:rPr>
          <w:rFonts w:ascii="Arial" w:cs="Arial" w:eastAsia="Arial" w:hAnsi="Arial"/>
          <w:sz w:val="24"/>
          <w:szCs w:val="24"/>
        </w:rPr>
        <w:t xml:space="preserve">О залоге</w:t>
      </w:r>
      <w:r>
        <w:rPr>
          <w:rFonts w:ascii="Arial" w:cs="Arial" w:eastAsia="Arial" w:hAnsi="Arial"/>
          <w:sz w:val="24"/>
          <w:szCs w:val="24"/>
        </w:rPr>
        <w:t xml:space="preserve">" и "</w:t>
      </w:r>
      <w:r>
        <w:rPr>
          <w:rFonts w:ascii="Arial" w:cs="Arial" w:eastAsia="Arial" w:hAnsi="Arial"/>
          <w:sz w:val="24"/>
          <w:szCs w:val="24"/>
        </w:rPr>
        <w:t xml:space="preserve">Об индивидуальном жилищном строительстве в Кыргызской Республике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4f1syqjjpspipqetnmqs">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yhdxbxi5kvx1jui-mqrb">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Ответственность за выдачу ссуды и надлежащее оформление залоговых документов возлагается на уполномоченный орган, заключивший </w:t>
      </w:r>
      <w:r>
        <w:rPr>
          <w:rFonts w:ascii="Arial" w:cs="Arial" w:eastAsia="Arial" w:hAnsi="Arial"/>
          <w:sz w:val="24"/>
          <w:szCs w:val="24"/>
        </w:rPr>
        <w:t xml:space="preserve">договор займа</w:t>
      </w:r>
      <w:r>
        <w:rPr>
          <w:rFonts w:ascii="Arial" w:cs="Arial" w:eastAsia="Arial" w:hAnsi="Arial"/>
          <w:sz w:val="24"/>
          <w:szCs w:val="24"/>
        </w:rPr>
        <w:t xml:space="preserve"> на выдачу государственной субсидии.</w:t>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lreyqyuwzueijf6pyzceb">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Учет поступления и использование ссуды</w:t>
      </w:r>
    </w:p>
    <w:p>
      <w:pPr>
        <w:spacing w:after="60"/>
        <w:ind w:firstLine="567"/>
        <w:jc w:val="both"/>
      </w:pPr>
      <w:r>
        <w:rPr>
          <w:rFonts w:ascii="Arial" w:cs="Arial" w:eastAsia="Arial" w:hAnsi="Arial"/>
          <w:sz w:val="24"/>
          <w:szCs w:val="24"/>
        </w:rPr>
        <w:t xml:space="preserve">21. Распределение обязанностей по выдаче, контролю, погашению ссуды и бухгалтерскому учету осуществляется на основании должностных обязанностей, утвержденных руководителем уполномоченного органа.</w:t>
      </w:r>
    </w:p>
    <w:p>
      <w:pPr>
        <w:spacing w:after="60"/>
        <w:ind w:firstLine="567"/>
        <w:jc w:val="both"/>
      </w:pPr>
      <w:r>
        <w:rPr>
          <w:rFonts w:ascii="Arial" w:cs="Arial" w:eastAsia="Arial" w:hAnsi="Arial"/>
          <w:sz w:val="24"/>
          <w:szCs w:val="24"/>
        </w:rPr>
        <w:t xml:space="preserve">22. Учет и отчетность о поступлении и использовании ссуды и все финансовые операции, связанные с выдачей и возвратом ссуды, осуществляют соответствующие отделы уполномоченного органа.</w:t>
      </w:r>
    </w:p>
    <w:p>
      <w:pPr>
        <w:spacing w:after="60"/>
        <w:ind w:firstLine="567"/>
        <w:jc w:val="both"/>
      </w:pPr>
      <w:r>
        <w:rPr>
          <w:rFonts w:ascii="Arial" w:cs="Arial" w:eastAsia="Arial" w:hAnsi="Arial"/>
          <w:sz w:val="24"/>
          <w:szCs w:val="24"/>
        </w:rPr>
        <w:t xml:space="preserve">23. Уполномоченный орган создает базу данных, содержащую информацию о поступлении, использовании и возврате выделенных средств.</w:t>
      </w:r>
    </w:p>
    <w:p>
      <w:pPr>
        <w:spacing w:after="200" w:before="200"/>
        <w:jc w:val="center"/>
      </w:pPr>
      <w:r>
        <w:rPr>
          <w:rFonts w:ascii="Arial" w:cs="Arial" w:eastAsia="Arial" w:hAnsi="Arial"/>
          <w:b/>
          <w:bCs/>
          <w:sz w:val="24"/>
          <w:szCs w:val="24"/>
        </w:rPr>
        <w:t xml:space="preserve">X. Погашение ссуды</w:t>
      </w:r>
    </w:p>
    <w:p>
      <w:pPr>
        <w:spacing w:after="60"/>
        <w:ind w:firstLine="567"/>
        <w:jc w:val="both"/>
      </w:pPr>
      <w:r>
        <w:rPr>
          <w:rFonts w:ascii="Arial" w:cs="Arial" w:eastAsia="Arial" w:hAnsi="Arial"/>
          <w:sz w:val="24"/>
          <w:szCs w:val="24"/>
        </w:rPr>
        <w:t xml:space="preserve">24. Погашение ссуды производится в соответствии с графиком погашения, указанным в кредитном договоре.</w:t>
      </w:r>
    </w:p>
    <w:p>
      <w:pPr>
        <w:spacing w:after="60"/>
        <w:ind w:firstLine="567"/>
        <w:jc w:val="both"/>
      </w:pPr>
      <w:r>
        <w:rPr>
          <w:rFonts w:ascii="Arial" w:cs="Arial" w:eastAsia="Arial" w:hAnsi="Arial"/>
          <w:sz w:val="24"/>
          <w:szCs w:val="24"/>
        </w:rPr>
        <w:t xml:space="preserve">25. График погашения основного долга согласовывается и подписывается с каждым пострадавшим лицом индивидуально.</w:t>
      </w:r>
    </w:p>
    <w:p>
      <w:pPr>
        <w:spacing w:after="200" w:before="200"/>
        <w:jc w:val="center"/>
      </w:pPr>
      <w:r>
        <w:rPr>
          <w:rFonts w:ascii="Arial" w:cs="Arial" w:eastAsia="Arial" w:hAnsi="Arial"/>
          <w:b/>
          <w:bCs/>
          <w:sz w:val="24"/>
          <w:szCs w:val="24"/>
        </w:rPr>
        <w:t xml:space="preserve">XI. Меры по обеспечению возврата ссуды</w:t>
      </w:r>
    </w:p>
    <w:p>
      <w:pPr>
        <w:spacing w:after="60"/>
        <w:ind w:firstLine="567"/>
        <w:jc w:val="both"/>
      </w:pPr>
      <w:r>
        <w:rPr>
          <w:rFonts w:ascii="Arial" w:cs="Arial" w:eastAsia="Arial" w:hAnsi="Arial"/>
          <w:sz w:val="24"/>
          <w:szCs w:val="24"/>
        </w:rPr>
        <w:t xml:space="preserve">26. В целях своевременного возврата заемных средств согласно графику погашения принимаются следующие меры:</w:t>
      </w:r>
    </w:p>
    <w:p>
      <w:pPr>
        <w:spacing w:after="60"/>
        <w:ind w:firstLine="567"/>
        <w:jc w:val="both"/>
      </w:pPr>
      <w:r>
        <w:rPr>
          <w:rFonts w:ascii="Arial" w:cs="Arial" w:eastAsia="Arial" w:hAnsi="Arial"/>
          <w:sz w:val="24"/>
          <w:szCs w:val="24"/>
        </w:rPr>
        <w:t xml:space="preserve">за 10 дней до наступления срока погашения, установленного в графике, заемщик письменно уведомляется о погашении с указанием сроков, суммы и условий;</w:t>
      </w:r>
    </w:p>
    <w:p>
      <w:pPr>
        <w:spacing w:after="60"/>
        <w:ind w:firstLine="567"/>
        <w:jc w:val="both"/>
      </w:pPr>
      <w:r>
        <w:rPr>
          <w:rFonts w:ascii="Arial" w:cs="Arial" w:eastAsia="Arial" w:hAnsi="Arial"/>
          <w:sz w:val="24"/>
          <w:szCs w:val="24"/>
        </w:rPr>
        <w:t xml:space="preserve">в случае непогашения заемщиком заемных средств в срок уполномоченный орган в течение 5 рабочих дней повторно посылает заемщику уведомление с предупреждением о последствии непогашения.</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qulnrceqpzyzoyc-ilaa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echgj08tn_cd43s-jcfe">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невыполнении заемщиком условий кредитного договора и настоящего Положения уполномоченный орган обращает взыскание на заложенное имущество в судебном или несудебном порядке. Предмет залога реализуется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залоге", а полученные средства идут на погашение основного долга кредитору, осуществление расходов по процедуре обращения взыскания и продажи предмета залога. Оставшиеся средства получает пострадавшее лицо.</w:t>
      </w:r>
    </w:p>
    <w:p>
      <w:pPr>
        <w:spacing w:after="60"/>
        <w:ind w:firstLine="567"/>
        <w:jc w:val="both"/>
      </w:pPr>
      <w:r>
        <w:rPr>
          <w:rFonts w:ascii="Arial" w:cs="Arial" w:eastAsia="Arial" w:hAnsi="Arial"/>
          <w:sz w:val="24"/>
          <w:szCs w:val="24"/>
        </w:rPr>
        <w:t xml:space="preserve">28. Ответственность за нарушение сроков возврата ссуды возлагается на пострадавшее лицо.</w:t>
      </w:r>
    </w:p>
    <w:p>
      <w:pPr>
        <w:spacing w:after="200" w:before="200"/>
        <w:jc w:val="center"/>
      </w:pPr>
      <w:r>
        <w:rPr>
          <w:rFonts w:ascii="Arial" w:cs="Arial" w:eastAsia="Arial" w:hAnsi="Arial"/>
          <w:b/>
          <w:bCs/>
          <w:sz w:val="24"/>
          <w:szCs w:val="24"/>
        </w:rPr>
        <w:t xml:space="preserve">XII. Иные положения</w:t>
      </w:r>
    </w:p>
    <w:p>
      <w:pPr>
        <w:spacing w:after="60"/>
        <w:ind w:firstLine="567"/>
        <w:jc w:val="both"/>
      </w:pPr>
      <w:r>
        <w:rPr>
          <w:rFonts w:ascii="Arial" w:cs="Arial" w:eastAsia="Arial" w:hAnsi="Arial"/>
          <w:sz w:val="24"/>
          <w:szCs w:val="24"/>
        </w:rPr>
        <w:t xml:space="preserve">29. Государственный ипотечный сертификат является государственной именной ценной бумагой, выдается пострадавшему лицу. В случае смерти лица, получившего государственный ипотечный сертификат, данный сертификат передается наследникам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Споры и разногласия, которые могут возникнуть в ходе исполнения сторонами обязательств настоящего Положения разрешаются путем переговоров.</w:t>
      </w:r>
    </w:p>
    <w:p>
      <w:pPr>
        <w:spacing w:after="60"/>
        <w:ind w:firstLine="567"/>
        <w:jc w:val="both"/>
      </w:pPr>
      <w:r>
        <w:rPr>
          <w:rFonts w:ascii="Arial" w:cs="Arial" w:eastAsia="Arial" w:hAnsi="Arial"/>
          <w:sz w:val="24"/>
          <w:szCs w:val="24"/>
        </w:rPr>
        <w:t xml:space="preserve">31. В случае недостижения сторонами согласия споры и разногласия решаются в судебном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kcah5v0sfjxwnul2e51">
      <w:r>
        <w:rPr>
          <w:rFonts w:ascii="Arial" w:cs="Arial" w:eastAsia="Arial" w:hAnsi="Arial"/>
          <w:color w:val="132D3F"/>
          <w:sz w:val="16"/>
          <w:szCs w:val="16"/>
          <w:u w:val="single"/>
        </w:rPr>
        <w:t xml:space="preserve">dalil.kg/document/58264</w:t>
      </w:r>
    </w:hyperlink>
  </w:p>
  <w:p>
    <w:pPr>
      <w:spacing w:after="0" w:before="40"/>
      <w:jc w:val="center"/>
    </w:pPr>
    <w:hyperlink w:history="1" r:id="rIdgrzn__t3cglblvm3pbj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yros3-ydqnb7t62nj1z" Type="http://schemas.openxmlformats.org/officeDocument/2006/relationships/hyperlink" Target="https://dalil.kg/document/58263" TargetMode="External"/><Relationship Id="rIduucsqdtrb4rwez1rgfpaj" Type="http://schemas.openxmlformats.org/officeDocument/2006/relationships/hyperlink" Target="https://dalil.kg/document/58346" TargetMode="External"/><Relationship Id="rIdq8re5gxrpakutlyjq0eg3" Type="http://schemas.openxmlformats.org/officeDocument/2006/relationships/hyperlink" Target="https://dalil.kg/document/59005" TargetMode="External"/><Relationship Id="rIdaoz9ukdmglxe21ek7cb_5" Type="http://schemas.openxmlformats.org/officeDocument/2006/relationships/hyperlink" Target="https://dalil.kg/document/98729" TargetMode="External"/><Relationship Id="rId0qu_6hgsouxdouefxkawi" Type="http://schemas.openxmlformats.org/officeDocument/2006/relationships/hyperlink" Target="https://dalil.kg/document/230012434" TargetMode="External"/><Relationship Id="rId1hnjy_iujbcgjnh9-zihp" Type="http://schemas.openxmlformats.org/officeDocument/2006/relationships/hyperlink" Target="https://dalil.kg/document/59005" TargetMode="External"/><Relationship Id="rId-obax-orr-3n2iqbljktu" Type="http://schemas.openxmlformats.org/officeDocument/2006/relationships/hyperlink" Target="https://dalil.kg/document/230012434" TargetMode="External"/><Relationship Id="rIdz2pefgbajobcb1pkafgmr" Type="http://schemas.openxmlformats.org/officeDocument/2006/relationships/hyperlink" Target="https://dalil.kg/document/98729" TargetMode="External"/><Relationship Id="rIdjtpdexyum7hhlrwseq2my" Type="http://schemas.openxmlformats.org/officeDocument/2006/relationships/hyperlink" Target="https://dalil.kg/document/59005" TargetMode="External"/><Relationship Id="rIdn16qdjxq53cij0sxmmqsd" Type="http://schemas.openxmlformats.org/officeDocument/2006/relationships/hyperlink" Target="https://dalil.kg/document/98729" TargetMode="External"/><Relationship Id="rIdchceybypcwk_qs6rsqyco" Type="http://schemas.openxmlformats.org/officeDocument/2006/relationships/hyperlink" Target="https://dalil.kg/document/230012434" TargetMode="External"/><Relationship Id="rIda35kf0szoz2cfqcv2h2l8" Type="http://schemas.openxmlformats.org/officeDocument/2006/relationships/hyperlink" Target="https://dalil.kg/document/230012434" TargetMode="External"/><Relationship Id="rIdjnfiojssmymrvcman7tmh" Type="http://schemas.openxmlformats.org/officeDocument/2006/relationships/hyperlink" Target="https://dalil.kg/document/230012434" TargetMode="External"/><Relationship Id="rId_sssyn1mirdk1h-94lnpp" Type="http://schemas.openxmlformats.org/officeDocument/2006/relationships/hyperlink" Target="https://dalil.kg/document/230012434" TargetMode="External"/><Relationship Id="rIdq1qar5kpj8fyfx3w1c8tu" Type="http://schemas.openxmlformats.org/officeDocument/2006/relationships/hyperlink" Target="https://dalil.kg/document/59005" TargetMode="External"/><Relationship Id="rIdhcmlje2kah53xmvwfcwub" Type="http://schemas.openxmlformats.org/officeDocument/2006/relationships/hyperlink" Target="https://dalil.kg/document/230012434" TargetMode="External"/><Relationship Id="rIdih-biq88gwlxc0dszqa_l" Type="http://schemas.openxmlformats.org/officeDocument/2006/relationships/hyperlink" Target="https://dalil.kg/document/59005" TargetMode="External"/><Relationship Id="rIdunqgv8klimu4paeex3prx" Type="http://schemas.openxmlformats.org/officeDocument/2006/relationships/hyperlink" Target="https://dalil.kg/document/230012434" TargetMode="External"/><Relationship Id="rIdrnogva4aqzpkc7dqqko-o" Type="http://schemas.openxmlformats.org/officeDocument/2006/relationships/hyperlink" Target="https://dalil.kg/document/59005" TargetMode="External"/><Relationship Id="rIdjrbulilw0e_jjl8czsrwc" Type="http://schemas.openxmlformats.org/officeDocument/2006/relationships/hyperlink" Target="https://dalil.kg/document/58346" TargetMode="External"/><Relationship Id="rIdydfv8wy7y__nbahls3dhn" Type="http://schemas.openxmlformats.org/officeDocument/2006/relationships/hyperlink" Target="https://dalil.kg/document/59005" TargetMode="External"/><Relationship Id="rIdsrfgf9llh3wdpoqpjtl-4" Type="http://schemas.openxmlformats.org/officeDocument/2006/relationships/hyperlink" Target="https://dalil.kg/document/98729" TargetMode="External"/><Relationship Id="rIdg-lpnb-fqmyy8_fmrkgjt" Type="http://schemas.openxmlformats.org/officeDocument/2006/relationships/hyperlink" Target="https://dalil.kg/document/230012434" TargetMode="External"/><Relationship Id="rIdsuohijo8q5dr5t17xjs-j" Type="http://schemas.openxmlformats.org/officeDocument/2006/relationships/hyperlink" Target="https://dalil.kg/document/230012434" TargetMode="External"/><Relationship Id="rIdld5-m2sw-opbneqhjeedk" Type="http://schemas.openxmlformats.org/officeDocument/2006/relationships/hyperlink" Target="https://dalil.kg/document/230012434" TargetMode="External"/><Relationship Id="rIdujohicd1_1c2akbs8k0rh" Type="http://schemas.openxmlformats.org/officeDocument/2006/relationships/hyperlink" Target="https://dalil.kg/document/58346" TargetMode="External"/><Relationship Id="rIdc2fopi00mfyb9jlyiilmm" Type="http://schemas.openxmlformats.org/officeDocument/2006/relationships/hyperlink" Target="https://dalil.kg/document/98729" TargetMode="External"/><Relationship Id="rIdfqu7o9ekyw5zjmu3ylckc" Type="http://schemas.openxmlformats.org/officeDocument/2006/relationships/hyperlink" Target="https://dalil.kg/document/230012434" TargetMode="External"/><Relationship Id="rIdwpcyosvfpvn6gl__52byj" Type="http://schemas.openxmlformats.org/officeDocument/2006/relationships/hyperlink" Target="https://dalil.kg/document/98729" TargetMode="External"/><Relationship Id="rIdvjih5cjvtbaomwr3et-uw" Type="http://schemas.openxmlformats.org/officeDocument/2006/relationships/hyperlink" Target="https://dalil.kg/document/59005" TargetMode="External"/><Relationship Id="rId6ydr09nat5q8eacecez-p" Type="http://schemas.openxmlformats.org/officeDocument/2006/relationships/hyperlink" Target="https://dalil.kg/document/98729" TargetMode="External"/><Relationship Id="rIdlh04lnrfdfjxrmyznshhs" Type="http://schemas.openxmlformats.org/officeDocument/2006/relationships/hyperlink" Target="https://dalil.kg/document/230012434" TargetMode="External"/><Relationship Id="rIdjybirnmmrujitsmqohepe" Type="http://schemas.openxmlformats.org/officeDocument/2006/relationships/hyperlink" Target="https://dalil.kg/document/58346" TargetMode="External"/><Relationship Id="rId0q2hdmcta5amhe1eldilk" Type="http://schemas.openxmlformats.org/officeDocument/2006/relationships/hyperlink" Target="https://dalil.kg/document/59005" TargetMode="External"/><Relationship Id="rIdvwdsozqxi6xgyx4cqcuh6" Type="http://schemas.openxmlformats.org/officeDocument/2006/relationships/hyperlink" Target="https://dalil.kg/document/59005" TargetMode="External"/><Relationship Id="rIdbdryac__4ms6gffah0syd" Type="http://schemas.openxmlformats.org/officeDocument/2006/relationships/hyperlink" Target="https://dalil.kg/document/230012434" TargetMode="External"/><Relationship Id="rIdjiefktxsporcafyrngnqy" Type="http://schemas.openxmlformats.org/officeDocument/2006/relationships/hyperlink" Target="https://dalil.kg/document/230012434" TargetMode="External"/><Relationship Id="rIdq4f1syqjjpspipqetnmqs" Type="http://schemas.openxmlformats.org/officeDocument/2006/relationships/hyperlink" Target="https://dalil.kg/document/98729" TargetMode="External"/><Relationship Id="rIdtyhdxbxi5kvx1jui-mqrb" Type="http://schemas.openxmlformats.org/officeDocument/2006/relationships/hyperlink" Target="https://dalil.kg/document/230012434" TargetMode="External"/><Relationship Id="rIdlreyqyuwzueijf6pyzceb" Type="http://schemas.openxmlformats.org/officeDocument/2006/relationships/hyperlink" Target="https://dalil.kg/document/230012434" TargetMode="External"/><Relationship Id="rIdqulnrceqpzyzoyc-ilaal" Type="http://schemas.openxmlformats.org/officeDocument/2006/relationships/hyperlink" Target="https://dalil.kg/document/98729" TargetMode="External"/><Relationship Id="rIddechgj08tn_cd43s-jcfe" Type="http://schemas.openxmlformats.org/officeDocument/2006/relationships/hyperlink" Target="https://dalil.kg/document/98729"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kcah5v0sfjxwnul2e51" Type="http://schemas.openxmlformats.org/officeDocument/2006/relationships/hyperlink" Target="https://dalil.kg/document/58264" TargetMode="External"/><Relationship Id="rIdgrzn__t3cglblvm3pbj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2026-09-24T02:29:23.661Z</dcterms:created>
  <dcterms:modified xsi:type="dcterms:W3CDTF">2026-09-24T02:29:23.661Z</dcterms:modified>
</cp:coreProperties>
</file>

<file path=docProps/custom.xml><?xml version="1.0" encoding="utf-8"?>
<Properties xmlns="http://schemas.openxmlformats.org/officeDocument/2006/custom-properties" xmlns:vt="http://schemas.openxmlformats.org/officeDocument/2006/docPropsVTypes"/>
</file>