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августа 2007 года № 319            ПОСТАНОВЛЕНИЕ ПРАВИТЕЛЬСТВА КЫРГЫЗСКОЙ РЕСПУБЛИКИ                  Об утверждении Решения Экономического Совета         Содружества Независимых Государств "О преобразовании     Межгосударственного консультативного совета "Радионавигация",            подписанного 16 марта 2001 года в городе Москва      В целях выполнения внутригосударственных процедур согласно  пункту3  Решения  Экономического Совета Содружества Независимых Государств "Опреобразовании Межгосударственного консультативного совета  "Радионави-гация", подписанного 16 марта 2001 года в городе Москва, в соответствиис законами Кыргызской Республики </w:t>
      </w:r>
      <w:hyperlink w:history="1" r:id="rIduzabzee6g6mjidllnwr76">
        <w:r>
          <w:rPr>
            <w:rFonts w:ascii="Arial" w:cs="Arial" w:eastAsia="Arial" w:hAnsi="Arial"/>
            <w:color w:val="1D4ED8"/>
            <w:sz w:val="24"/>
            <w:szCs w:val="24"/>
            <w:u w:val="single"/>
          </w:rPr>
          <w:t xml:space="preserve">"О международных договорах  Кыргызской</w:t>
        </w:r>
      </w:hyperlink>
      <w:hyperlink w:history="1" r:id="rId0tluelo-h1_81yuvt2oki">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uxhlmgu6vabbxanha_1p3">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Пра-вительство Кыргызской Республики постановляет:     1. Утвердить прилагаемое </w:t>
      </w:r>
      <w:hyperlink w:history="1" r:id="rIdbmcwpzwftfruabnhxzt8j">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Экономического Совета СодружестваНезависимых Государств "О преобразовании Межгосударственного консульта-тивного совета "Радионавигация", подписанное 16 марта 2001 года в горо-де Москва.     2. Министерству  иностранных  дел  Кыргызской Республики уведомитьИсполнительный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указанного Решения.      Премьер-министр Кыргызской Республики           А.Атамбаев       </w:t>
      </w:r>
      <w:r>
        <w:rPr>
          <w:rFonts w:ascii="Arial" w:cs="Arial" w:eastAsia="Arial" w:hAnsi="Arial"/>
          <w:sz w:val="24"/>
          <w:szCs w:val="24"/>
        </w:rPr>
        <w:t xml:space="preserve">                             Утверждено постановлением Правительства КР</w:t>
      </w:r>
      <w:r>
        <w:rPr>
          <w:rFonts w:ascii="Arial" w:cs="Arial" w:eastAsia="Arial" w:hAnsi="Arial"/>
          <w:sz w:val="24"/>
          <w:szCs w:val="24"/>
        </w:rPr>
        <w:t xml:space="preserve">                                               от 8 августа 2007 года № 319 г.Москваот 16 марта 2001 года    РЕШЕНИЕ ЭКОНОМИЧЕСКОГО СОВЕТА СОДРУЖЕСТВА НЕЗАВИСИМЫХ ГОСУДАРСТВ                            О преобразовании              Межгосударственного консультативного совета                           "Радионавигация"      Экономический Совет  Содружества Независимых Государств по поруче-нию правительств государств-участников СНГ решил:     1. Преобразовать  Межгосударственный консультативный совет "Радио-навигация" в Межгосударственный совет "Радионавигация".     2. Утвердить  Положение  о Межгосударственном совете "Радионавига-ция" (прилагается).     3. Признать  утратившим силу решение Совета глав правительств Сод-ружества Независимых Государств от 28 апреля 1993 года  об  утвержденииПоложения о Межгосударственном консультативном совете "Радионавигация".     Настоящее Решение вступает в силу со дня его подписания, а для го-сударств, законодательство  которых требует прохождения внутригосударс-твенных процедур, необходимых для вступления этого Решения в силу, - содня  сдачи  на хранение депозитарию уведомления о выполнении упомянутыхпроцедур.      Совершено в городе Москва 16 марта 2001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Решение, его заверенную копию.                    Члены Экономического Совета СНГ:      от Азербайджанской Республики            от Республики Молдова     подпись                                  подпись                                              (с оговоркой)      от Республики Армения                    от Российской Федерации     подпись                                  подпись      от Республики Беларусь                   от Республики Таджикистан     подпись                                  подпись      от Грузии                                от Туркменистана     подпись                                  подпись      от Республики Казахстан                  от Республики Узбекистан     подпись                                  подпись      от Кыргызской Республики                 от Украины     подпись                                  подпись                                                   Утверждено                                       решением Экономического совета                                     Содружества Независимых Государств                                            от 16 марта 2001 года                                    ПОЛОЖЕНИЕ             о Межгосударственном совете "Радионавигация"       I.   Общие положения     II.  Задачи и функции Совета     III. Организация и порядок работы Совета     IV.  Права и обязанности Совета и его членов     V.   Рабочий орган Совета и его функции     VI.  Финансирование Совета     VII. Прекращение деятельности Совета                           I. Общие положения      1. Межгосударственный консультативный совет "Радионавигация", соз-данный  Решением Совета глав правительств Содружества Независимых Госу-дарств от 22 января 1993 года (далее - Решение),  преобразован в Межго-сударственный совет "Радионавигация" (далее - Совет).     2. Совет является межгосударственным координирующим  и  консульта-тивным органом по развитию и совместному использованию радионавигацион-ных систем и средств радионавигации потребителями всех видов  транспор-та,  решению целевых задач по геодезии,  геологии,  землеустройству,  атакже по выполнению работ в Содружестве Независимых Государств по  соз-данию  интегрированных радионавигационных полей и обеспечению всех пот-ребителей навигационной информацией.     Совет определяет  и  проводит единую политику в области развития ииспользования радионавигационных систем,  осуществляет научно-техничес-кое обеспечение разработки,  корректировки,  уточнения,  рассмотрения иреализации Межгосударственной радионавигационной программы государств -участников  Содружества  Независимых  Государств  и  разработку целевыхпрограмм по радионавигации.     3. Совет  в своей деятельности руководствуется Уставом СодружестваНезависимых Государств,  решениями Совета глав государств и Совета главправительств, Общим положением о межгосударственных (межправительствен-ных) органах Содружества Независимых Государств,  Соглашением о дальнемрадионавигационном  обеспечении в Содружестве Независимых Государств от12 марта 1993 года, другими межгосударственными и межправительственнымисоглашениями и решениями, а также настоящим Положением.     4. Совет осуществляет свою деятельность в тесном взаимодействии  сЭкономическим советом Содружества Независимых государств,  Комиссией поэкономическим вопросам при Экономическом совете и Исполнительным  коми-тетом  Содружества  Независимых Государств,  а также с другими органамиСодружества.     5. Совет имеет эмблему, печать, штамп и бланки со своим наименова-нием.     6. Совет состоит из полномочных представителей государств - участ-ников Решения (по одному от каждого  государства),  назначаемых  прави-тельствами этих государств.     Каждый представитель (далее - член Совета) имеет в Совете один го-лос.     Распоряжением Правительства РФ от 20 декабря 2005 г. N 2251-р пол-номочным  представителем Российской Федерации в названном Совете назна-чен заместитель начальника Управления радиоэлектронной промышленности исистем управления Роспрома Иванчук Н.А.     7. Совет возглавляет Председатель,  избираемый из числа членов Со-вета на ротационной основе сроком на один год (с возможностью продлениясрока полномочий на один год.     8. Прием в члены Совета открыт для других государств,  разделяющихего цели и принципы,  с согласия всех государств - членов Совета, путемпередачи депозитарию соответствующих документов.     9. Каждое государство - член Совета может выйти из него,  направивписьменное  уведомление об этом депозитарию не позднее чем за 6 месяцевдо выхода.                       II. Задачи и функции Совета      Основными задачами и функциями Совета являются:     выработка единой  политики  и определение приоритетных направленийсотрудничества по вопросам развития и использования космических  и  на-земных радионавигационных систем,  создания систем управления транспор-том;     определение направлений  развития  международного сотрудничества вобласти создания и использования международных радионавигационных  сис-тем, сопряжение радионавигационных систем государств - участников Реше-ния с Европейской и мировой радионавигационными системами;     координация работ  по дальнейшему развитию и совершенствованию ра-дионавигационных сетей государств - участников Решения на основе интег-рированного  радионавигационного  поля радионавигационных систем косми-ческого и наземного базирования и их функциональных дополнений;     координация совместного  использования существующих радионавигаци-онных систем всеми государствами - участниками Решения;     координация работ  по унификации и стандартизации радионавигацион-ных систем на территории государств - участников Решения;     координация работ по использованию существующих радионавигационныхсистем для удовлетворения требований различных  пользователей  в  целяхповышения  безопасности движения транспортных средств,  решения задач вобласти геологии, картографии, охраны окружающей среды, в других сфераххозяйственной деятельности;     координация работ по развитию информационных систем в области  ра-дионавигации;     координация работ по разработке  и  выполнению  Межгосударственнойрадионавигационной  программы государств - участников Содружества Неза-висимых Государств;     уточнение, корректировка  и  ежегодное  утверждение плана работ пореализации  Межгосударственной  радионавигационной  программы,  включаяобъемы финансирования;     содействие в  рамках   Межгосударственной   финансово-промышленнойгруппы "Интернавигация" развитию научно-технического и производственно-го потенциала,  внедрению современных спутниковых технологий для разви-тия навигационной инфраструктуры государств Содружества, включая созда-ние систем и средств радионавигации;     содействие долевому финансированию работ по производству, эксплуа-тации и развитию навигационных систем и средств;     содействие объединениям и организациям государств - участников Ре-шения в создании финансово-промышленных групп и других  транснациональ-ных структур в области радионавигации;     содействие в организации работы по подготовке кадров  и  повышениюквалификации  специалистов в области радионавигации государств - участ-ников Решения;     подготовка предложений  и организация разработки нормативных доку-ментов по использованию спутниковых радионавигационных систем пользова-телями государств - участников Решения;     проведение мероприятий,  обеспечивающих участие представителей Со-вета в работе международных совещаний и международных организаций;     проведение на уровне экспертов-специалистов государств -  участни-ков Решения переговоров по международному сотрудничеству в области раз-вития радионавигационных систем и разработка проектов соглашений (дого-воров) по этим вопросам,  а также заключение в пределах своей компетен-ции соглашений с организациями зарубежных государств;     организация информационной и рекламной деятельности,  выпуск изда-ний научного, учебного и иного характера;     содействие организации выставок, семинаров, конференций, симпозиу-мов;     контроль за реализацией принятых Советом решений.     Совет может выполнять и другие функции для реализации поставленныхцелей и задач.     Выполняя свои задачи и функции, Совет подготавливает соответствую-щие предложения для представления их правительствам стран СНГ.                III. Организация и порядок работы Совета      1. Совет проводит свои заседания по мере необходимости, но не режедвух раз в год.     2. Внеочередные  заседания Совета могут проводиться по предложениюлюбого из государств - участников Решения, если за это выскажется боль-шинство членов Совета.     3. Заседание Совета правомочно, если на нем присутствует более по-ловины его членов. Член Совета в случае невозможности личного участия вработе заседания вправе делегировать свои полномочия на период  заседа-ния другому представителю своего государства по доверенности.     4. Рекомендации и решения Совета принимаются большинством голосов.Члены  Совета,  не согласные с решением,  могут выразить особое мнение,которое вносится в протокол заседания. Для государства, не согласного срешением Совета, оно не является обязательным.     5. Решения,  затрагивающие интересы любого государства - участникаРешения, не могут приниматься в отсутствие его представителя.     6. Любое государство - член Совета может заявить  о  незаинтересо-ванности в обсуждаемом вопросе,  что не должно рассматриваться как пре-пятствие для принятия решения.     7. По  решению  Совета  в  его работе могут участвовать в качественаблюдателей с правом совещательного голоса представители других  заин-тересованных государств и международных организаций. На заседания Сове-та могут приглашаться специалисты и  эксперты  заинтересованных  минис-терств  и  ведомств,  организаций и предприятий государств - участниковРешения.     8. Документы, принятые на заседаниях Совета, рассылаются всем чле-нам Совета в двухнедельный срок.     9. Рабочим языком Совета является русский язык.               IV. Права и обязанности Совета и его членов      1. Для выполнения своих задач и функций Совет имеет право:     запрашивать у соответствующих органов государств  Содружества  ин-формацию, необходимую для выполнения своих функций;     согласовывать нормативно-методические и другие документы по вопро-сам, отнесенным к компетенции Совета;     вносить в установленном порядке на рассмотрение Совета глав  госу-дарств  и Совета глав правительств,  других органов Содружества проектыдокументов, подготовленные Советом;     при необходимости создавать комиссии, консультативные группы, экс-пертные советы,  другие рабочие органы и структуры Совета,  действующиена общественных началах, и утверждать положения о них.     2. Члены Совета имеют одинаковые права, могут получать необходимуюинформацию о деятельности рабочих органов Совета.     3. Член Совета имеет право ставить на обсуждение любые  вопросы  впределах  компетенции  Совета и получать необходимую информацию о расс-матриваемых вопросах и выполнении принятых Советом решений.     4. Член Совета доводит решения, принятые Советом, до соответствую-щих государственных органов управления и способствует их выполнению.                  V. Рабочий орган Совета и его функции      1. Постоянно действующим рабочим  органом  Совета  является  Науч-но-технический  центр  (НТЦ)  "Интернавигация"  (Российская  Федерация,г.Москва). Директор Научно-технического центра "Интернавигация" являет-ся постоянным заместителем Председателя Совета и имеет в Совете совеща-тельный голос.  Из числа сотрудников НТЦ  "Интернавигация"  назначаетсясекретариат Совета.     2. НТЦ "Интернавигация":     осуществляет организационное и информационное обеспечение деятель-ности Совета;     организует и  обеспечивает  проведение заседаний Совета в порядке,предусмотренном настоящим Положением.  При проведении заседаний в госу-дарствах  -  участниках Решения указанная работа проводится совместно ссоответствующими органами этих государств;     организует совещания экспертов и специалистов в соответствии с ре-шением Совета по техническим вопросам,  а также по вопросам  подготовкипроектов документов, вносимых на заседание Совета;     создает при необходимости рабочие группы для выполнения  работ  понаиболее важным направлениям деятельности Совета;     взаимодействует в пределах своей компетенции  с  другими  межгосу-дарственными органами Содружества.                        VI. Финансирование Совета      1. Государства  -  члены  Совета самостоятельно несут все расходы,связанные с деятельностью своих представителей в Совете,  их участием вего заседаниях, в работе экспертных групп, совещаниях и других меропри-ятиях.  Затраты на проведение заседаний Совета  финансируются  за  счетсредств  заинтересованных предприятий и организаций,  занимающихся хоз-расчетной деятельностью государства,  на территории которого они прово-дятся, и из иных источников, не запрещенных законодательством этого го-сударства.     2. Финансирование   деятельности  Совета  осуществляется  за  счетсредств НТЦ "Интернавигация".     3. Все  виды  работ и совместных программ,  осуществляемых в соот-ветствии с Решением,  финансируются его участниками на основе  взаимныхдоговоренностей, в том числе за счет средств заинтересованных предприя-тий и организаций, занимающихся хозрасчетной деятельностью.     4. Для  проверки финансовой деятельности Совет назначает ревизион-ную комиссию из представителей государств - участников СНГ,  входящих вСовет, и утверждает отчет ревизионной комиссии на своих заседаниях.                  VII. Прекращение деятельности Совета      Совет прекращает  свою  деятельность по решению Совета глав прави-тельств Содружества Независимых Государств.     В случае прекращения деятельности Совета финансовые и иные вопросырешаются ликвидационной комиссией, создаваемой Советом.                                     ОГОВОРКА             Республики Молдова к Решению о преобразовании                 Межгосударственного консультативного                        совета "Радионавигация"      Республика Молдова полагает преждевременным преобразование  Межго-сударственного  консультативного совета в Межгосударственный совет "Ра-дионавигация", и будет участвовать в рассмотрении вопросов в консульта-тивном порядке.      Заместитель Премьер-министра     Республики Молдова                                А.Куку                                     ОГОВОРКА            Украины по пункту 15.4. повестки дня заседания                Экономического совета СНГ "О Положении             о Межгосударственном совете "Радионавигация"                           в новой редакции"                                                      16 марта 2001 года      "За исключением положений, допускающих международную правосубъект-ность."      Глава делегации,     Первый вице-премьер-министр Украины               Ю.Ехануров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xevdgglkwxfbzqtmyect">
      <w:r>
        <w:rPr>
          <w:rFonts w:ascii="Arial" w:cs="Arial" w:eastAsia="Arial" w:hAnsi="Arial"/>
          <w:color w:val="132D3F"/>
          <w:sz w:val="16"/>
          <w:szCs w:val="16"/>
          <w:u w:val="single"/>
        </w:rPr>
        <w:t xml:space="preserve">dalil.kg/document/58451</w:t>
      </w:r>
    </w:hyperlink>
  </w:p>
  <w:p>
    <w:pPr>
      <w:spacing w:after="0" w:before="40"/>
      <w:jc w:val="center"/>
    </w:pPr>
    <w:hyperlink w:history="1" r:id="rIdykaluvez9ki-dxeqxpt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abzee6g6mjidllnwr76" Type="http://schemas.openxmlformats.org/officeDocument/2006/relationships/hyperlink" Target="https://dalil.kg/document/252" TargetMode="External"/><Relationship Id="rId0tluelo-h1_81yuvt2oki" Type="http://schemas.openxmlformats.org/officeDocument/2006/relationships/hyperlink" Target="https://dalil.kg/document/252" TargetMode="External"/><Relationship Id="rIduxhlmgu6vabbxanha_1p3" Type="http://schemas.openxmlformats.org/officeDocument/2006/relationships/hyperlink" Target="https://dalil.kg/document/641" TargetMode="External"/><Relationship Id="rIdbmcwpzwftfruabnhxzt8j" Type="http://schemas.openxmlformats.org/officeDocument/2006/relationships/hyperlink" Target="https://dalil.kg/document/5845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xevdgglkwxfbzqtmyect" Type="http://schemas.openxmlformats.org/officeDocument/2006/relationships/hyperlink" Target="https://dalil.kg/document/58451" TargetMode="External"/><Relationship Id="rIdykaluvez9ki-dxeqxpt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2026-10-03T04:21:29.754Z</dcterms:created>
  <dcterms:modified xsi:type="dcterms:W3CDTF">2026-10-03T04:21:29.754Z</dcterms:modified>
</cp:coreProperties>
</file>

<file path=docProps/custom.xml><?xml version="1.0" encoding="utf-8"?>
<Properties xmlns="http://schemas.openxmlformats.org/officeDocument/2006/custom-properties" xmlns:vt="http://schemas.openxmlformats.org/officeDocument/2006/docPropsVTypes"/>
</file>