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fnjhkvyng9awazg_v5t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февраля 2008 года № 44            ПОСТАНОВЛЕНИЕ ПРАВИТЕЛЬСТВА КЫРГЫЗСКОЙ РЕСПУБЛИКИ           О ходе выполнения министерствами, государственными           комитетами, административными ведомствами и иными              органами исполнительной власти мероприятий,             предусмотренных Комплексом мер Правительства          Кыргызской Республики по выполнению Плана действий           по реализации Государственной стратегии борьбы с         коррупцией в Кыргызской Республике на 2006-2007 годы      В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исполняющего обязанности Президента Кыр-гызской Республики от 21 июня 2005 года № 251 "О государственной  стра-тегии  борьбы  с коррупцией в Кыргызской Республике" Правительство Кыр-гызской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от 28 февраля 2006 года № 132 утверж-дено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  мер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по выполнениюПлана действий 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борьбы с корруп-цией  в Кыргызской Республике на 2006-2007 годы (далее - Комплекс мер),где были предусмотрены мероприятия,  направленные на борьбу с коррупци-ей.     Министерствами, государственными комитетами, административными ве-домствами и иными органами исполнительной власти проведена определеннаяработа по выполнению мероприятий,  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Комплексом мер</w:t>
      </w:r>
    </w:p>
    <w:p>
      <w:r>
        <w:rPr>
          <w:rFonts w:ascii="Arial" w:cs="Arial" w:eastAsia="Arial" w:hAnsi="Arial"/>
          <w:sz w:val="24"/>
          <w:szCs w:val="24"/>
        </w:rPr>
        <w:t xml:space="preserve">. Про-водилась  законопроектная  и иная правовая работа,  осуществлялись мерыорганизационного и практического характера. Вопросы реализации Комплек-са мер периодически рассматривались на заседаниях коллегий и совещанияхминистерств,  государственных комитетов,  административных  ведомств  ииных  органов  исполнительной  власти,  были утверждены соответствующиевнутриведомственные планы мероприятий, а также определены ответственныедолжностные  лица  по исследованию и оценки коррупции в государственныхорганах.     Постоянно проводится  работа по выполнению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страте-</w:t>
      </w:r>
    </w:p>
    <w:p>
      <w:r>
        <w:rPr>
          <w:rFonts w:ascii="Arial" w:cs="Arial" w:eastAsia="Arial" w:hAnsi="Arial"/>
          <w:sz w:val="24"/>
          <w:szCs w:val="24"/>
        </w:rPr>
        <w:t xml:space="preserve">гии</w:t>
      </w:r>
    </w:p>
    <w:p>
      <w:r>
        <w:rPr>
          <w:rFonts w:ascii="Arial" w:cs="Arial" w:eastAsia="Arial" w:hAnsi="Arial"/>
          <w:sz w:val="24"/>
          <w:szCs w:val="24"/>
        </w:rPr>
        <w:t xml:space="preserve">борьбы с коррупцией в Кыргызской Республике (далее -  Государствен-ная  стратегия),  созданы  общественные приемные и установлены телефоныдоверия. В целях повышения качественного состава кадров проводятся отк-рытые  конкурсы на замещение вакантных государственных должностей в со-ответствии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  службе",созданы комиссии по этике, на заседаниях которых рассматриваются вопро-сы трудовой дисциплины и добросовестного поведения государственных слу-жащих, проводятся курсы повышения квалификации для сотрудников, ведущихследственно-оперативную деятельность,  направленную на борьбу с корруп-цией и экономическими преступлениями,  ведомственными учебными центрамии юридическими службами проводятся обучающие курсы для общественных ор-ганизаций  и граждан об их правах при их взаимодействии с государствен-ными органами в целях предупреждения коррупции и борьбы с ней.     Национальным агентством  Кыргызской  Республики  по предупреждениюкоррупции (далее - Агентство) в целях выполнения возложенных обязаннос-тей  по осуществлению контроля за исполнением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ной 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,  на постоянной основе проводился  мониторинг  исполнениямероприятий, 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Комплексом мер</w:t>
      </w:r>
    </w:p>
    <w:p>
      <w:r>
        <w:rPr>
          <w:rFonts w:ascii="Arial" w:cs="Arial" w:eastAsia="Arial" w:hAnsi="Arial"/>
          <w:sz w:val="24"/>
          <w:szCs w:val="24"/>
        </w:rPr>
        <w:t xml:space="preserve">, определивший положительнуюдинамику ее исполнения государственными органами.     Вместе с тем, в заключении Агентства отмечено о неудовлетворитель-ном выполнении государственными органами мероприятий Комплекса мер.  Понекоторым  мероприятиям не определены конкретные ответственные исполни-тели, в связи с этим мероприятия остались нереализованными.     При исполнении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Комплекса  мер</w:t>
      </w:r>
    </w:p>
    <w:p>
      <w:r>
        <w:rPr>
          <w:rFonts w:ascii="Arial" w:cs="Arial" w:eastAsia="Arial" w:hAnsi="Arial"/>
          <w:sz w:val="24"/>
          <w:szCs w:val="24"/>
        </w:rPr>
        <w:t xml:space="preserve">не учитывались сроки исполнения ме-роприятий,  то есть во многих случаях к исполнению приняты,  начиная со2-го  полугодия  2007 года,  а из-за отсутствия надлежащего контроля состороны руководителей государственных органов эффективность  проводимыхмероприятий остается на довольно низком уровне.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 мер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 выполнение 63  антикоррупционных  ме-роприятий, из которых пункты 4, 11, 14 и 25 были исключены по предложе-нию Министерства юстиции Кыргызской Республики. Из оставшихся 59 мероп-риятий выполнено 47 (79,7%), частично выполнено 6 (10,1%) и не выполне-но 6 (10,2%).     Среди государственных органов, не исполнивших мероприятия, предус-мотренных Комплексом мер, отмечены Министерство экономического развитияи торговли Кыргызской Республики (из 8 мероприятий исполнено 2), Минис-терство транспорта и коммуникаций Кыргызской Республики (3), Министерс-тво сельского, водного хозяйства и перерабатывающей промышленности Кыр-гызской Республики (1),  Министерство культуры и информации  КыргызскойРеспублики (6),  Министерство образования и науки Кыргызской Республики(из 13 мероприятий исполнено 9), Министерство промышленности, энергети-ки и топливных ресурсов Кыргызской Республики (2),  Государственный ко-митет национальной безопасности Кыргызской Республики (из 15  мероприя-тий  исполнено  8),  Государственное агентство по физической культуре испорту при Правительстве Кыргызской Республики (1), Национальное агент-ство связи Кыргызской Республики (5),  Государственное агентство инфор-мационных ресурсов и технологий при Правительстве Кыргызской Республики(3), Государственное агентство по охране окружающей среды и лесному хо-зяйству при Правительстве Кыргызской  Республики  (5),  Государственноеагентство  по  архитектуре и строительству при Правительстве КыргызскойРеспублики (2), Государственное агентство по геологии и минеральным ре-сурсам  при  Правительстве  Кыргызской Республики (3),  Государственноеагентство по государственным закупкам и материальным резервам при  Пра-вительстве  Кыргызской  Республики (7),  Государственное агентство Кыр-гызской Республики по антимонопольной политике и  развитию  конкуренциипри Правительстве Кыргызской Республики (2),  Государственное агентствопо профессионально-техническому образованию при Правительстве  Кыргызс-кой Республики (2),  Государственное агентство Кыргызской Республики потуризму не исполнило ни одного мероприятия.     Для объективной  оценки деятельности министерств,  государственныхкомитетов,  административных ведомств  и  иных  органов  исполнительнойвласти  по выполнению мероприятий Государственной стратегии и Комплексамер распоряжением Премьер-министра Кыргызской Республики  от  8  ноября2007 года № 462 были образованы комиссии из двух групп,  которыми выбо-рочно проверено 12 государственных органов.     Комиссиями было  установлено,  что государственными органами ранеепредставленная информация по  исполнению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иКомплекса была признана недостоверной и необъективной.  Из 13 мероприя-тий представлялись сведения как исполненные на 80 процентов,  а  факти-чески  комиссией  было  определено  исполнение 50 процентов мероприятийКомплекса мер.     Так, государственной администрацией Чуйской области из 13 меропри-ятий исполнено 7 и 3 -  частично,  государственной  администрацией  Ис-сык-Кульской области исполнено 4 и частично - 6,  государственной адми-нистрацией Таласской области исполнено 2 и 6 - частично,  государствен-ной администрацией Нарынской области исполнено 4 и 8 - частично,  госу-дарственной администрацией Ошской области исполнено 9 и частично  -  2,государственной администрацией Баткенской области исполнено 3 и частич-но - 7, государственной администрацией Джалал-Абадской области исполне-но 4 и частично - 7,  мэрией города Бишкек исполнено 5 и 5 - частично имэрией города Ош исполнено 6 и 3 - частично.     На основании  вышеизложенного и учитывая,  что коррупция оказываетотрицательное влияние на социально-экономическое развитие, способствуетраспространению организованной преступности и терроризма, подрывает до-верие общества к Правительству Кыргызской Республики и  дестабилизируетэкономику, Правительство Кыргызской Республики постановляет:     1. Принять к сведению информацию заместителя комиссара  Националь-ного агентства Кыргызской Республики по предупреждению коррупции.     2. Признать работу министерств, государственных комитетов, местныхгосударственных  администраций  и иных органов исполнительной власти пореализации Комплекса мер Правительства Кыргызской Республики по  выпол-нению  Плана  действий по реализации Государственной стратегии борьбы скоррупцией в Кыргызской Республике на 2006-2007 годы недостаточной.     3. Рекомендовать  Национальному агентству Кыргызской Республики попредупреждению коррупции о ходе  выполнения  министерствами,  государс-твенными  комитетами,  административными ведомствами,  государственнымиадминистрациями областей и иных органов исполнительной власти мероприя-тий, 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Комплексом мер</w:t>
      </w:r>
    </w:p>
    <w:p>
      <w:r>
        <w:rPr>
          <w:rFonts w:ascii="Arial" w:cs="Arial" w:eastAsia="Arial" w:hAnsi="Arial"/>
          <w:sz w:val="24"/>
          <w:szCs w:val="24"/>
        </w:rPr>
        <w:t xml:space="preserve">:     - опубликовать в средствах массовой информации свое  заключение  овыполнении государственными органами Комплекса мер;     - внести в установленном порядке предложение в Правительство  Кыр-гызской  Республики о привлечении руководителей министерств,  государс-твенных комитетов,  административных ведомств и иных  органов  исполни-тельной  власти к ответственности за невыполнение и ненадлежащее выпол-нение мероприятий, предусмотренных Комплексом мер;     - усилить  координацию государственной политики Кыргызской Респуб-лики по борьбе с коррупцией на следующие годы.     4. Руководителям министерств, государственных комитетов, агентств,главам государственных администраций областей и иных  органов  исполни-тельной власти:     - в месячный срок рассмотреть на заседаниях  коллегий  ответствен-ность должностных лиц,  не обеспечивших надлежащий контроль за исполне-нием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Комплекса мер</w:t>
      </w:r>
    </w:p>
    <w:p>
      <w:r>
        <w:rPr>
          <w:rFonts w:ascii="Arial" w:cs="Arial" w:eastAsia="Arial" w:hAnsi="Arial"/>
          <w:sz w:val="24"/>
          <w:szCs w:val="24"/>
        </w:rPr>
        <w:t xml:space="preserve">,  и принять  к  виновнымсамые жесткие меры;     - в срок до 13 марта 2008 года  внести  в  Национальное  агентствоКыргызской Республики по предупреждению коррупции предложения по совер-шенствованию борьбы с коррупцией;     - принять меры по выполнению мероприятий Комплекса мер.     5. Контроль за выполнением настоящего постановления  возложить  наотделы Аппарата Правительства Кыргызской Республики.      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6inek-u-kggwlfxin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dalil.kg/document/58880</w:t>
      </w:r>
    </w:hyperlink>
  </w:p>
  <w:p>
    <w:pPr>
      <w:spacing w:after="0" w:before="40"/>
      <w:jc w:val="center"/>
    </w:pPr>
    <w:hyperlink w:history="1" r:id="rIdyhfppa6oy73iw75ijhz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njhkvyng9awazg_v5t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6inek-u-kggwlfxinxa" Type="http://schemas.openxmlformats.org/officeDocument/2006/relationships/hyperlink" Target="https://dalil.kg/document/58880" TargetMode="External"/><Relationship Id="rIdyhfppa6oy73iw75ijhz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2026-09-24T14:48:40.973Z</dcterms:created>
  <dcterms:modified xsi:type="dcterms:W3CDTF">2026-09-24T14:48:40.973Z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