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lnngg3_exjjrcoevv5fo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50            ПОСТАНОВЛЕНИЕ ПРАВИТЕЛЬСТВА КЫРГЫЗСКОЙ РЕСПУБЛИКИ                 О государственной системе классификации                    коллективных средств размещения                        в Кыргызской Республике      В соответствии  с указами Президента Кыргызской Республики "О соз-дании благоприятных условий для проведения туристского  сезона  в  2005году  и  мерах по дальнейшему развитию туризма в Кыргызской Республике"от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2005 года № 307</w:t>
      </w:r>
    </w:p>
    <w:p>
      <w:r>
        <w:rPr>
          <w:rFonts w:ascii="Arial" w:cs="Arial" w:eastAsia="Arial" w:hAnsi="Arial"/>
          <w:sz w:val="24"/>
          <w:szCs w:val="24"/>
        </w:rPr>
        <w:t xml:space="preserve">, "О Стратегии развития страны на 2007-2010годы" от</w:t>
      </w:r>
    </w:p>
    <w:p>
      <w:r>
        <w:rPr>
          <w:rFonts w:ascii="Arial" w:cs="Arial" w:eastAsia="Arial" w:hAnsi="Arial"/>
          <w:sz w:val="24"/>
          <w:szCs w:val="24"/>
        </w:rPr>
        <w:t xml:space="preserve">16 мая 2007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, в целях развития гостиничного сектора исредств размещения туристов как основы туристской индустрии  КыргызскойРеспублики Правительство Кыргызской Республики постановляет:     1. Государственному агентству по туризму  при  Правительстве  Кыр-гызской Республики в двухмесячный срок в установленном порядке разрабо-тать и утвердить Единую государственную систему  классификации  коллек-тивных средств размещения в Кыргызской Республике.     2.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cym2hbhynlvrilcfi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dalil.kg/document/58886</w:t>
      </w:r>
    </w:hyperlink>
  </w:p>
  <w:p>
    <w:pPr>
      <w:spacing w:after="0" w:before="40"/>
      <w:jc w:val="center"/>
    </w:pPr>
    <w:hyperlink w:history="1" r:id="rIdfrwlvewqv2bvmngs4c1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ngg3_exjjrcoevv5fo_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cym2hbhynlvrilcfie5" Type="http://schemas.openxmlformats.org/officeDocument/2006/relationships/hyperlink" Target="https://dalil.kg/document/58886" TargetMode="External"/><Relationship Id="rIdfrwlvewqv2bvmngs4c1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2026-09-23T15:27:01.088Z</dcterms:created>
  <dcterms:modified xsi:type="dcterms:W3CDTF">2026-09-23T15:27:01.088Z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