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lbj7vwqdmjjsf3pkk5oi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марта 2008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"Об условиях оплаты труда работников социальной сферы"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указами Президента Кыргызской Республики "О вып-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лате надбавок за педагогический стаж работникам образования" от  </w:t>
      </w:r>
      <w:hyperlink w:history="1" r:id="rIdtk39q9xuerencz_koms_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  де-</w:t>
        </w:r>
      </w:hyperlink>
    </w:p>
    <w:p>
      <w:pPr>
        <w:spacing w:after="120"/>
        <w:jc w:val="left"/>
      </w:pPr>
      <w:hyperlink w:history="1" r:id="rId9qz-oot4h03knfdtduq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кабря 2007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 "О повышении заработной платы работникам культу-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ры" </w:t>
      </w:r>
      <w:hyperlink w:history="1" r:id="rIdrmyp8rve2fqewg6uyoo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декабря 2007 года № 540</w:t>
        </w:r>
      </w:hyperlink>
      <w:r>
        <w:rPr>
          <w:rFonts w:ascii="Arial" w:cs="Arial" w:eastAsia="Arial" w:hAnsi="Arial"/>
          <w:sz w:val="20"/>
          <w:szCs w:val="20"/>
        </w:rPr>
        <w:t xml:space="preserve">;  "О повышении заработной платы работ-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никам здравоохранения" </w:t>
      </w:r>
      <w:hyperlink w:history="1" r:id="rIdzqozwkaexpyxppty6bj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декабря 2007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 "О повышении зара-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ботной платы работникам социальной защиты" </w:t>
      </w:r>
      <w:hyperlink w:history="1" r:id="rIdeaknw1mnyi0qiu2f1ro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декабря 2007 года № 542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i5wsanb9snckfjlbpmx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 2005 года № 561 "Об условиях оплаты труда работников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сферы"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3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"Для работников образовательных учреждений  (кроме  педагогических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работников),  культуры, здравоохранения и социальной защиты первый 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ряд Единой тарифной сетки установить с 1 января 2008 года в размере 690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труда и социального развития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двухмесячный  срок  разработать  и в установленном порядке внести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 проект  решения, 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дусматривающего совершенствование оплаты труда работников бюджетных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ганизаций с учетом положений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Опубликовать  настоящее  постановление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j7vwqdmjjsf3pkk5oip" Type="http://schemas.openxmlformats.org/officeDocument/2006/relationships/hyperlink" Target="http://kodeks.duckdns.org/document/97487" TargetMode="External"/><Relationship Id="rIdtk39q9xuerencz_koms_q" Type="http://schemas.openxmlformats.org/officeDocument/2006/relationships/hyperlink" Target="http://kodeks.duckdns.org/document/4684" TargetMode="External"/><Relationship Id="rId9qz-oot4h03knfdtduqdg" Type="http://schemas.openxmlformats.org/officeDocument/2006/relationships/hyperlink" Target="http://kodeks.duckdns.org/document/4684" TargetMode="External"/><Relationship Id="rIdrmyp8rve2fqewg6uyookp" Type="http://schemas.openxmlformats.org/officeDocument/2006/relationships/hyperlink" Target="http://kodeks.duckdns.org/document/4687" TargetMode="External"/><Relationship Id="rIdzqozwkaexpyxppty6bjzy" Type="http://schemas.openxmlformats.org/officeDocument/2006/relationships/hyperlink" Target="http://kodeks.duckdns.org/document/4685" TargetMode="External"/><Relationship Id="rIdeaknw1mnyi0qiu2f1rohl" Type="http://schemas.openxmlformats.org/officeDocument/2006/relationships/hyperlink" Target="http://kodeks.duckdns.org/document/4686" TargetMode="External"/><Relationship Id="rIdi5wsanb9snckfjlbpmxu3" Type="http://schemas.openxmlformats.org/officeDocument/2006/relationships/hyperlink" Target="http://kodeks.duckdns.org/document/5689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2026-09-23T02:36:59.840Z</dcterms:created>
  <dcterms:modified xsi:type="dcterms:W3CDTF">2026-09-23T02:36:59.840Z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