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1zdazb6hvfeknq4pne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марта 2008 года № 112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упорядочении режима взаимных поездок граждан</w:t>
      </w:r>
    </w:p>
    <w:p>
      <w:r>
        <w:rPr>
          <w:rFonts w:ascii="Arial" w:cs="Arial" w:eastAsia="Arial" w:hAnsi="Arial"/>
          <w:sz w:val="24"/>
          <w:szCs w:val="24"/>
        </w:rPr>
        <w:t xml:space="preserve">и установлении визового режима со странами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Центральной и Восточной Европы</w:t>
      </w:r>
    </w:p>
    <w:p>
      <w:r>
        <w:rPr>
          <w:rFonts w:ascii="Arial" w:cs="Arial" w:eastAsia="Arial" w:hAnsi="Arial"/>
          <w:sz w:val="24"/>
          <w:szCs w:val="24"/>
        </w:rPr>
        <w:t xml:space="preserve">В целях  упорядочения  режима  взаимных поездок граждан между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Республикой и странами Центральной и  Восточной  Европы  Прави-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Установить на принципах взаимности  визовый  порядок  въезда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Кыргызскую Республику для граждан следующих государств:  Республика Ал-</w:t>
      </w:r>
    </w:p>
    <w:p>
      <w:r>
        <w:rPr>
          <w:rFonts w:ascii="Arial" w:cs="Arial" w:eastAsia="Arial" w:hAnsi="Arial"/>
          <w:sz w:val="24"/>
          <w:szCs w:val="24"/>
        </w:rPr>
        <w:t xml:space="preserve">бания, Республика Болгария, Босния и Герцеговина, Республика Македония,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 Польша,  Республика Румыния,  Республика Сербия,  Республика</w:t>
      </w:r>
    </w:p>
    <w:p>
      <w:r>
        <w:rPr>
          <w:rFonts w:ascii="Arial" w:cs="Arial" w:eastAsia="Arial" w:hAnsi="Arial"/>
          <w:sz w:val="24"/>
          <w:szCs w:val="24"/>
        </w:rPr>
        <w:t xml:space="preserve">Словения,  Словацкая Республика, Республика Хорватия, Республика Черно-</w:t>
      </w:r>
    </w:p>
    <w:p>
      <w:r>
        <w:rPr>
          <w:rFonts w:ascii="Arial" w:cs="Arial" w:eastAsia="Arial" w:hAnsi="Arial"/>
          <w:sz w:val="24"/>
          <w:szCs w:val="24"/>
        </w:rPr>
        <w:t xml:space="preserve">гория, Чешская Республика.</w:t>
      </w:r>
    </w:p>
    <w:p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по  диплома-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тическим каналам информировать соответствующие государства.</w:t>
      </w:r>
    </w:p>
    <w:p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Республики,  Министерство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дел Кыргызской Республики, Пограничную службу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  и  Государственный  комитет  национальной безопасности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 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zdazb6hvfeknq4pne5t" Type="http://schemas.openxmlformats.org/officeDocument/2006/relationships/hyperlink" Target="http://kodeks.duckdns.org/document/988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2026-09-23T14:01:32.504Z</dcterms:created>
  <dcterms:modified xsi:type="dcterms:W3CDTF">2026-09-23T14:01:32.504Z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