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y5dmscqtsgvpcmvjii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2018 года № 291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 от 4 апреля 2008 года № 122                        ГОСУДАРСТВЕННАЯ ПРОГРАММА           по защите здоровья граждан Кыргызской Республики           от вредного воздействия табака на 2008-2015 годы                               1. Введение      Проблема потребления табака является глобальной социальной пробле-мой,  стоящей  как перед Кыргызстаном,  так и всем мировым сообществом.Распространение потребления табака представляет собой  угрозу  здоровьюнаселения всего мира.  Курение во всем мире ежегодно уносит жизни около5 миллионов человек. Это соответствует, приблизительно, 13,5 тыс. смер-тельным случаям в день,  или 10 случаям в каждую минуту (ВОЗ,  2002 г).Если не проводить профилактические меры сегодня,  то примерно через  20лет  от  вредного воздействия табака могут погибнуть 10 миллионов чело-век,  и, согласно прогнозам экспертов Всемирной организации здравоохра-нения (ВОЗ), курение станет главной причиной смертности в мире, 70 про-центов из которых придется на развивающиеся страны.  Табак является од-ним из основных факторов риска развития для 25 болезней.  Опасность та-бака заключается в том, что последствия его потребления сказываются че-рез  20-30  лет,  и  50 процентов детей и молодежи,  кто курит сегодня,практически не доживут до 70 лет.     Рак и эмфизема легких - самые опасные последствия курения. Потреб-ление табачных изделий удваивает развитие атеросклероза, ведущего к ин-сульту,  стенокардии,  инфаркту миокарда и многим другим расстройствам.Среди больных язвенной болезнью желудка курящие  люди  составляют  98%.Курение  табачных  изделий обуславливает 30%  смертей мужчин в возрасте35-69 лет,  то есть,  в наибольшей степени поражает самую  продуктивнуючасть общества. ВОЗ классифицирует курение как зависимость (Синдром за-висимости от табака: Классификация F 17.2 в Международной КлассификацииБолезней). При установлении психоактивных наркотиков по степени зависи-мости никотин ставится на более высокое место в сравнении  с  героином,кокаином, алкоголем, кофеином и марихуаной.     Курение причиняет вред не только курильщику,  лишь  20%  табачногодыма вдыхает курильщик,  а все остальное приходится на долю окружающих.И если учесть,  что на одного курящего приходится 3-4 некурящих челове-ка,  значит, практически здоровье всего населения подвергается опаснос-ти. Серьезную угрозу здоровью и жизни будущего ребенка представляет ак-тивное  или  пассивное курение родителей.  Большой процент хроническогоотравления табачными токсинами приводит к развитию анатомических дефек-тов в тех или иных органах плода (при этом страдают и их функции),  чтов дальнейшем отрицательно сказывается на жизни ребенка.  Если курит бе-ременная женщина или окружающие ее люди (муж,  отец,  брат),  то обяза-тельно "курит" и будущий ребенок.     Одной из  актуальных проблем для республики является также потреб-ление бездымного табака - насвая (далее - насвай).  Потребление  насваятакже,  как и курение сигарет, способствует развитию многих хроническихнеинфекционных заболеваний,  прежде всего рака слизистой оболочки  губ,полости  рта.  Выращивание  и  изготовление  насвая в республике широкораспространено. Он производится нелегально, кустарным образом, на дому,его продажа ведется также нелегально на базарах,  на улицах и в послед-ние годы даже в мини-киосках и павильонах города Бишкек.     Структура причин  смертности  последних  лет свидетельствует,  чтореспублика уже сталкивается с бременем смертности от неинфекционных за-болеваний (82-85%  случаев),  где потребление табачных изделий являетсяодной из главных причин ее развития.  Учитывая, что между возрастом на-чала  курения  (потребления насвая) и возрастом начала болезней и смер-тей,  обусловленных их потреблением, имеется достаточно длительный про-межуток времени, то бремя будущих болезней и смертей зависит от текущейситуации распространенности потребления табачных изделий.     Потребление табака  вызывает 6%  от всех смертей в мире,  согласнопоказателю</w:t>
      </w:r>
    </w:p>
    <w:p>
      <w:r>
        <w:rPr>
          <w:rFonts w:ascii="Arial" w:cs="Arial" w:eastAsia="Arial" w:hAnsi="Arial"/>
          <w:sz w:val="24"/>
          <w:szCs w:val="24"/>
        </w:rPr>
        <w:t xml:space="preserve">DALY (disability adjusted life years -</w:t>
      </w:r>
    </w:p>
    <w:p>
      <w:r>
        <w:rPr>
          <w:rFonts w:ascii="Arial" w:cs="Arial" w:eastAsia="Arial" w:hAnsi="Arial"/>
          <w:sz w:val="24"/>
          <w:szCs w:val="24"/>
        </w:rPr>
        <w:t xml:space="preserve">годы</w:t>
      </w:r>
    </w:p>
    <w:p>
      <w:r>
        <w:rPr>
          <w:rFonts w:ascii="Arial" w:cs="Arial" w:eastAsia="Arial" w:hAnsi="Arial"/>
          <w:sz w:val="24"/>
          <w:szCs w:val="24"/>
        </w:rPr>
        <w:t xml:space="preserve">нетрудоспособ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ности,  пересчитанные на годы утраченной жизни), который рассчитываетсяс учетом показателей заболеваемости и  смертности.  Более  того,  числосмертей от болезней, связанных с потреблением табачных изделий, продол-жает расти,  и к 2020 году,  при сохранении нынешних тенденций, курениебудет причиной 12% смертей в мире.     Если по данным национального исследования (2002 г.) потребляли та-бачные изделия (включая насвай) 23%  населения республики в возрасте 18лет и старше, то в 2005 году уже 28% населения в этой возрастной группепотребляли  табачные  изделия.  На  национальном уровне в 2002 году 47%мужчин старше 18 лет потребляли табачные изделия,  а в 2005  году  этотпроцент возрос до 58%.  Потребляют насвай 8% мужчин старше 18 лет, при-чем 75% из них приходится на мужчин - жителей сельских регионов, а пре-обладающее большинство, т.е. 70% из них, - это жители Баткенской облас-ти. Сравнительный анализ курения (2005 г.), в зависимости от места про-живания, показал, что распространенность курения стала выше среди жите-лей сельских регионов (31%), чем среди городских жителей (25%). Причем,среди сельских мужчин этот процент составляет - 63%  по сравнению с ку-рящими мужчинами,  проживающими в городе - 51%.  Это свидетельствует  отом, что в регионах, особенно в селах, люди плохо информированы о вредепотребления табачных изделий.  Иная картина наблюдается  среди  курящихженщин - 74%  из них проживают в городах,  большой процент - приходитсяна возрастную группу 25 лет - 34 года.     Уже сегодня отмечается развитие табачной эпидемии,  особенно средимолодежи и женщин республики: по данным опроса, курят около 35% студен-тов,  после верификации опрошенных лиц с уровнем выдыхаемого монооксидауглерода (CO) - 44,8% студентов, причем на старших курсах этот процент,по  данным опроса,  составляет 60%,  а после верификации с уровнем CO -выявлен 71%  курящих студентов последних курсов (среди мужчин -  85,7%,среди женщин - 58%); по данным Глобального опроса по табакокурению, 20%школьников Кыргызстана в возрасте 13-15 лет  уже  пробовали  потреблятьтот или иной вид табачных изделий, а около половины из них остались ре-гулярными потребителями табачных изделий.     Решение этой  глобальной  проблемы,  которая  не  признает границ,культур,  обществ и социальных слоев,  целенаправленно проводится и  намировом уровне.  Основные направления этой интеграции заложены в Рамоч-ной</w:t>
      </w:r>
    </w:p>
    <w:p>
      <w:r>
        <w:rPr>
          <w:rFonts w:ascii="Arial" w:cs="Arial" w:eastAsia="Arial" w:hAnsi="Arial"/>
          <w:sz w:val="24"/>
          <w:szCs w:val="24"/>
        </w:rPr>
        <w:t xml:space="preserve">конвенции</w:t>
      </w:r>
    </w:p>
    <w:p>
      <w:r>
        <w:rPr>
          <w:rFonts w:ascii="Arial" w:cs="Arial" w:eastAsia="Arial" w:hAnsi="Arial"/>
          <w:sz w:val="24"/>
          <w:szCs w:val="24"/>
        </w:rPr>
        <w:t xml:space="preserve">ВОЗ по борьбе против табака (РКБТ),  разработанной и при-нятой более чем 190 странами - членами ВОЗ на Всемирной Ассамблее здра-воохранения 21 мая 2003 года и ратифицированной 150 странами мира. РКБТявляется международным юридическим документом,  направленным на решениеэтой проблемы во всех странах, которые присоединятся к этому глобально-му союзу в рамках РКБТ.  Действующим механизмом для ее реализации в Ев-ропейском регионе является Европейская стратегия по борьбе против таба-ка,  предполагающая  разработку  и реализацию соответствующих Государс-твенных стратегий.  Кыргызская Республика ратифицировала РКБТ  2  марта2006  года,  был  принят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защите здоровьяграждан Кыргызской Республики от вредного воздействия табака",  которыйвступил в силу в конце 2006 года.     Несмотря на то, что табак является прибыльным товаром и его произ-водство  и потребление оказывают определенное воздействие на социальныеи экономические ресурсы страны,  аспекты здоровья должны иметь решающеезначение в любом экономическом анализе табачных проблем.  В благополуч-ных странах экономика страны рассматривается через призму здоровья. Ес-ли уже сегодня не проводить политику и стратегию борьбы против вредноговоздействия табака,  то через 25-30 лет более  50%  будущего  поколениястанут  больными,  так  как  уже сегодня отмечается табачная эпидемия встране.  В целях охраны и укрепления здоровья населения принятие  Госу-дарственной  программы  и  плана действий по защите здоровья граждан отвредного воздействия табака является сегодня крайне актуальным, обосно-ванным и приоритетным.                    2. Цели Государственной программы      Краткосрочная цель:  организация  и  обеспечение реализации ЗаконаКыргызской Республики "О защите здоровья граждан Кыргызской  Республикиот вредного воздействия табака" и Рамочной Конвенции ВОЗ по борьбе про-тив табака для:     - предотвращения  невольной подверженности действию табачного дымапутем создания зон, свободных от курения;     - повышения информированности населения о вреде потребления табач-ных изделий и преимуществах некурения, формирования негативного отноше-ния общества к курению,  социальной мобилизации общества по борьбе про-тив табака;     - повышения мотивации людей к здоровому образу жизни без курения;     - создания национального потенциала страны по борьбе против  вред-ного воздействия табака.     Среднесрочная цель:  снижение уровня потребления табачных изделий,предупреждение  пассивного воздействия курения среди населения Кыргызс-кой Республики.     Долгосрочная (стратегическая,  отдаленная)  цель:  снижение уровнязаболеваемости,  инвалидности и смертности от  болезней,  обусловленныхпотреблением табачных изделий.               3. Стратегические направления деятельности             Государственной программы по защите здоровья                граждан от вредного воздействия табака      3.1. Ценовые и налоговые меры по сокращению спроса на табак и          табачные изделия      3.1.1. Снижение спроса на табачные изделия путем повышения ставки            косвенных налогов на табачные изделия и легализации продажи            всех видов табачных изделий имеющих спрос      Одним из наиболее экономически эффективных способов снижения  пот-ребления  табака  и действенным элементом комплексной политики в борьбепротив табака является повышение косвенных налогов на табачные  продук-ты.  Во  многих  странах  спрос на табачные изделия не обладает ценовойэластичностью. Эластичность цен варьирует от - 0,4 (в развитых странах)до - 0,8 (в развивающихся странах). Это означает, что повышение цены насигареты на 10%  снизит их потребление на 4% в развитых странах и на 8%- в развивающихся странах.  В тех странах, где налоги на табачные изде-лия были повышены, одновременно достигались две цели: уменьшение уровнякурения  среди населения и увеличение доходов от налога в государствен-ный бюджет.  Такая политика полностью оправдала себя в Украине:  с 1996года по 1999 год доходы государства от акцизных налогов на табак в дол-ларовом эквиваленте возросли в 4 раза.  Повышение налогов  на  табачныеизделия влияют на цены:  когда цена повышается, более одной трети куря-щих прекращают курить,  другая часть курящих сокращает количество  пот-ребляемых табачных изделий.     Насвай не является продуктом,  производство которого на территорииКыргызской  Республики официально разрешено,  так как не имеется норма-тивных правовых документов по производству насвая, он не облагается на-логом,  но производится кустарно отдельными домохозяйствами и продаетсяво многих торговых точках республики.  Законодательный  запрет,  скореевсего,  повысит активность "черного" рынка. Поэтому возникает необходи-мость изучения вопроса легализации производства, продажи насвая и обло-жения его акцизным налогом, потому что он, также как и сигареты, предс-тавляет собой риск для здоровья человека и должен  облагаться  налогом.Легализация производства и продажи насвая повысит налоговые поступленияв государственный бюджет,  с одной стороны, и даст возможность контролясостава табака и других ингредиентов,  что повысит качество мониторингаи оценку уровня его потребления.     Анализ структуры  налоговых отчислений табачной отрасли КыргызскойРеспублики,  а также соответствующие тенденции, как в целом по отрасли,так и ОАО "Реемтсма-Кыргызстан", позволили сделать следующие выводы:     - если в 1995-1999 годах доля отчислений табачной отрасли по нало-гу  на  прибыль в общей структуре отчислений была на уровне 2,2%,  то в2000-2005 годах - в период деятельности  монополии  ОАО  "Реемтсма-Кыр-гызстан" на производство табачных изделий в Кыргызской Республике - до-ля отчислений соответствующего налога  в  целом  по  отрасли  составила0,0%;     - в период 1995-1999 годов доля отчислений по акцизному налогу  поотношению  к  общей  сумме  налогов,  выплачиваемых табачной промышлен-ностью,  была высока и составляла 84,6%.  Однако в 2000-2005 годах доляакцизного налога снизилась в среднем до уровня 64,3%, а в 2005 году до-ля акцизного налога составила 41,4%;     - табачная  отрасль  (производство  и  выращивание табака) в суммесвоих отчислений по косвенным налогам формируют 2%  всех  отчислений  вгосбюджет по косвенным налогам;     - полученные результаты путем математического моделирования  дохо-дов  государственного бюджета от табака с использованием двух методов -эластичности цен и эконометрического (коинтеграционного) уравнения поз-воляет  сделать  вывод,  что,  если Правительство Кыргызской Республикиувеличит ставки акцизного налога на 50%,  то это приведет к  увеличениюпоступлений в госбюджет,  примерно, на столько же процентов и повышениюцен на табачные изделия, примерно, всего на 5%. Доходы государственногобюджета  увеличиваются  соразмерно  увеличению ставок акцизного налога,при этом цены на табачные изделия подвергаются минимальному изменению.     Результаты экономического исследования потребления табака позволи-ли сделать вывод,  что при использовании налоговой и  ценовой  политикиконтроля потребления табака, несмотря на ожидаемое снижение уровня пот-ребления табачных изделий,  снижение доходов в госбюджет не произойдет,наоборот,  будет  обеспечено  повышение  налоговых поступлений в бюджетреспублики,  даже если ценовая эластичность превысит - 1.0, так как по-вышение ставки налога намного превышает вызываемое им повышение цены.     Основные направления:     - проведение  налоговой  политики  в  целях планомерного повышенияставки акцизных налогов на табачные изделия таким образом,  чтобы  ростцен  на табачные изделия умеренно опережал средний рост инфляции и ростдоходов,  в целях обеспечения постоянного уменьшения  их  экономическойдоступности;     - легализация продажи всех видов табачных  изделий  в  республике,запрет  на все виды безналоговых и беспошлинных продаж табачной продук-ции.      3.2. Неценовые меры по сокращению спроса на табак и табачные          изделия      3.2.1. Разработка мер по защите от вторичного воздействия            табачного дыма      Накопленные фактические данные об  опасности  и  последствиях  дляздоровья вынужденного курения (пассивное курение) свидетельствуют о не-обходимости принятия более жестких нормативных и правовых норм для  за-щиты здоровья некурящих, особенно детей.     Основные направления:     - внедрение мер по созданию общественных мест,  включая обществен-ный транспорт, свободных от табачного дыма;     - создание свободных от табачного дыма помещений, особенно в обра-зовательных,  культурных,  спортивных учреждениях,  во всех медицинскихорганизациях и на их территории;     - создание зоны без табачного дыма в ресторанах и барах  и  другихместах общественного питания (выделение отдельных помещений для курящихи некурящих), в целях защиты их владельцев, персонала и клиентов от на-несения вреда их здоровью;     - запрет на курение во всех рабочих  помещениях,  где  оказываютсяуслуги населению.      3.2.2. Регулирование рекламы табака, стимулирования продажи            табачных изделий и спонсорства табачных индустрий      Результаты исследований в различных странах по влиянию рекламы та-бака на общий спрос табачных изделий свидетельствуют, что после запретарекламы табака следовало снижение потребления сигарет на душу населенияв среднем до 25%. Полный запрет на все формы прямой и косвенной рекламытабака в средствах массовой информации уменьшает  социальную  привлека-тельность курения и способствует снижению потребления табачных изделий,особенно среди молодежи. Законодательное регулирование рекламы способс-твует не только очищению окружающей среды от табачного дыма, но и тому,что "некурение" становится социальной нормой.     Основные направления:     - разработка и внедрение мер по реализации запрета всех видов пря-мого и косвенного рекламирования курения, табака и табачных продуктов;     - разработка и внедрение соответствующих правил по реализации зап-рета на спонсорство культурно-спортивных и оздоровительных мероприятий,проведение конкурсов, акций и других культурно-массовых мероприятий та-бачными  компаниями  в  целях продажи табачных изделий и стимулированиюсбыта,  а также использование табачных торговых марок на нетабачных из-делиях.      3.2.3. Создание потенциала республики по защите здоровья граждан            от вредного воздействия табака и подготовка кадров      Успешная разработка и  реализация  стратегии  по  защите  здоровьяграждан  от  вредного воздействия табака могут быть обеспечены только спомощью государственной программы непрерывной и интенсивной  подготовкикадров  и создания развитого потенциала страны по защите здоровья граж-дан от вредного воздействия табака.     Основные направления:     - создание и обеспечение работы межсекторального партнерства  (ко-ординационный совет) для эффективного решения и реализации мер, предус-мотренных в</w:t>
      </w:r>
    </w:p>
    <w:p>
      <w:r>
        <w:rPr>
          <w:rFonts w:ascii="Arial" w:cs="Arial" w:eastAsia="Arial" w:hAnsi="Arial"/>
          <w:sz w:val="24"/>
          <w:szCs w:val="24"/>
        </w:rPr>
        <w:t xml:space="preserve">Законе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  защите  здоровья  гражданКыргызской  Республики  от вредного воздействия табака" и Рамочной</w:t>
      </w:r>
    </w:p>
    <w:p>
      <w:r>
        <w:rPr>
          <w:rFonts w:ascii="Arial" w:cs="Arial" w:eastAsia="Arial" w:hAnsi="Arial"/>
          <w:sz w:val="24"/>
          <w:szCs w:val="24"/>
        </w:rPr>
        <w:t xml:space="preserve">Кон-</w:t>
      </w:r>
    </w:p>
    <w:p>
      <w:r>
        <w:rPr>
          <w:rFonts w:ascii="Arial" w:cs="Arial" w:eastAsia="Arial" w:hAnsi="Arial"/>
          <w:sz w:val="24"/>
          <w:szCs w:val="24"/>
        </w:rPr>
        <w:t xml:space="preserve">венции</w:t>
      </w:r>
    </w:p>
    <w:p>
      <w:r>
        <w:rPr>
          <w:rFonts w:ascii="Arial" w:cs="Arial" w:eastAsia="Arial" w:hAnsi="Arial"/>
          <w:sz w:val="24"/>
          <w:szCs w:val="24"/>
        </w:rPr>
        <w:t xml:space="preserve">ВОЗ по борьбе против табака;     - разработка  и  внедрение  эффективных учебных программ по защитездоровья граждан от вредного воздействия  табака,  предназначенных  дляполитиков,  принимающих решение, работников здравоохранения, студентов,учителей и воспитателей, других соответствующих слоев общества;     - усиление мотивации медицинских и социальных работников,  педаго-гов,  привлечение их для решения задач по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"О защите здоровья граждан Кыргызской Республики от вредноговоздействия табака" и Рамочной Конвенции ВОЗ по борьбе против  вредноговоздействия табака;     - содействие участию общественных организаций (ОО) и  гражданскогообщества  в разработке и внедрении стратегий по защите здоровья гражданот вредного воздействия табака;     - обеспечение координации усилий,  предпринимаемых ОО и профессио-нальными медицинскими ассоциациями.      3.2.4. Разработка и внедрение программ просвещения и            информирования населения, направленные на предотвращение            курения      Каждый гражданин имеет право получить информацию о вреде потребле-ния табачных изделий для здоровья.     Профилактические мероприятия могут быть эффективными, если активнопропагандировать здоровый образ жизни.  Образование населения с исполь-зованием всех подходов и уровней воздействия является главным  подходомв противодействии тактическим уловкам табачных производителей, включаю-щих дезинформацию населения и рекламирование табака и табачных изделий.     Основные направления:     - разработка и внедрение эффективных базовых учебных  программ  повопросам  контроля  потребления  табачных изделий,  защиты и укрепленияздоровья,  предназначенных для лиц, которые занимаются вопросами инфор-мирования и образования населения,  включая работников здравоохранения,студентов,  преподавателей и воспитателей, сотрудников профессиональныхмедицинских ассоциаций, общественных организаций, занимающихся решениемсоциальных проблем,  связанных с защитой и укреплением здоровья населе-ния;     - содействие проведению кампаний просвещения,  подготовке кадров иинформированию населения, включая кампании по контррекламированию черезСМИ;     - обеспечение  информацией населения,  особенно детей,  молодежи иуязвимых групп о медицинских и социальных последствиях потребления  та-бака и воздействия вторичного табачного дыма,  табачной зависимости,  атакже о преимуществах отказа от курения и образа жизни без курения;     - содействие участию общественных организаций гражданского общест-ва в информировании населения о вреде потребления  табачных  изделий  ипреимуществах некурения.      3.2.5. Создание и внедрение программ по прекращению курения      Опыт многих  зарубежных  стран  и данные ВОЗ свидетельствуют,  чтопроведение коротких (2-3 мин.) консультаций  врачами  первичного  звеназдравоохранения эффективно помогают курящим бросить курить,  а примене-ние никотино-замещающих препаратов (НЗП) способствует  успешной  работепрограмм по прекращению курения.     Основные направления:     - реализация просветительных и обучающих программ, разработанных сучетом тендерных и возрастных особенностей конкретных групп населения инаправленных на отказ от курения;     - разработка наиболее эффективных подходов к лечению табачной  за-висимости и предупреждению возобновления курения среди бросивших курить(например, поддержка врачей, семьи, служба консультирования по телефонудля желающих бросить курить, консультирование пациентов о необходимостибросить курить врачами и/или медсестрами первичного звена здравоохране-ния и т.д.) и включение их в другие целевые программы,  планы и страте-гии здравоохранения;     - усовершенствование программ подготовки к методам прекращения ку-рения для медицинских работников,  включая врачей,  медсестер,  а такжеучителей и социальных работников;     - создание программ по диагностике, консультированию и лечению та-бачной зависимости в медицинских организациях,  особенно на уровне пер-вичного звена здравоохранения.      3.2.6. Регулирование состава табачных изделий и информирование            потребителей      Необходимыми условиями для снижения опасностей, связанных с канце-рогенами и токсическими компонентами,  содержащимися в дыме  сигарет  идругих  табачных изделий,  является более точная оценка и более жесткоерегулирование веществ, попадающих в организм курящих. Использование хо-рошо видимых, четко сформулированных медицинских предупреждений на пач-ках и упаковках табачных изделий улучшит информирование потребителей обопасности, которой они подвергаются.     Основные направления:     - утверждение  и внедрение ежегодно снижающихся предельно допусти-мых норм никотина,  смолы и окиси углерода в одной единице табачных из-делий;     - доступность населения к информации об основных ингредиентах  та-бачного  дыма  в каждой единице табачных изделий,  включая содержание вних токсичных, канцерогенных веществ;     - разработка,  внедрение и обеспечение соблюдения правил об отчет-ности всех табачных компаний перед Министерством  здравоохранения  Кыр-гызской  Республики о составе реализуемых ими табачных изделий на рынкереспублики,  а также содействие получению общественностью четкой и зна-чимой соответствующей информации;     - запрещение употребления терминов "с  низким  содержанием  смол","легкие",  "ультра-легкие", "мягкие" или любых других аналогичных, вво-дящих в заблуждение терминов, которые рассчитаны на введение потребите-лей  табачных  изделий  в  заблуждение и создание впечатления о меньшейвредности того или иного табачного продукта в сравнении с другими;     - реализация мер по оформлению и маркировке каждой пачки и упаков-ки табачных изделий,  реализуемых в республике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"О защите здоровья граждан Кыргызской Республикиот вредного воздействия табака";     - разработка  и  внедрение новых иллюстрированных медицинских пре-дупреждений об опасности потребления табака,  занимающих не  менее  40%лицевой и 40% задней стороны пачки табачных изделий.      3.3. Разработка и внедрение мер, направленных на снижение          предложения табачных продуктов      3.3.1. Регулирование незаконной торговли - ограничение незаконного            ввоза (контрабанды) табачных изделий      Данные различных  стран в отношении взаимосвязи между высокими на-логами и незаконным ввозом (контрабандой) табачных  изделий  продолжаютобсуждаться. Нет ни одной страны в мире независимо от действующих в нихставок налогов,  которые не столкнулись бы в той  или  иной  степени  сконтрабандой  табачных изделий.  В отчете Всемирного банка (далее - ВБ)"Сдерживание эпидемии:  Правительство и экономика борьбы против табака"говорится о том,  что снижение ставок налогов не способствует сдержива-нию контрабандной деятельности.  По данным исследования ВБ, низкий уро-вень контрабанды табачных изделий наблюдался в странах с низким уровнемкоррупции. Различие в цене, покупательная способность граждан и воспри-ятие  незаконно  ввезенной  табачной продукции в обществе являются спо-собствующими факторами, а приверженность государства укреплению и защи-те  здоровья граждан от вредного воздействия табака и уровень коррупцииявляются ведущими факторами контрабандной деятельности.     Для выяснения  факторов  контрабанды табачных изделий был проведенрегрессионный эконометрический анализ с использованием данных Государс-твенного  таможенного  комитета  Кыргызской Республики путем построенияматематической модели бинарной оценки и  модели  по  методу  наименьшихквадратов, с использованием достаточно популярного в экономических исс-ледованиях метода по вопросам потребления табака.     В качестве переменных потенциально значимых при определении уровняконтрабанды табачных изделий были взяты факторы, которые использовалиськак аргументы табачных производителей при их лоббировании,  т.е. финан-совые отчисления в государственный бюджет от суммы импорта.  К финансо-вым отчислениям относятся отчисления НДС на импорт, отчисления акцизно-го налога при импорте табачной продукции, отчисления таможенных пошлин.Результаты эконометрического анализа показали,  что уровень контрабандыи незаконного оборота табачной продукции в Кыргызской Республике не за-висит от рассмотренных ключевых показателей (ставки косвенных налогов),к которым обращаются в качестве аргументов табачные  производители,  нежелающие принимать меры по повышению налоговой нагрузки на табачные из-делия.     Основные направления:     - внедрение и мониторинг мер,  позволяющих эффективно  отслеживатьдвижение  на рынке всех табачных изделий по информации на упаковке и ихмаркировке;     - мониторинг и сбор данных о незаконной торговле,  включая контра-бандными табачными изделиями, а также обмен информацией с соответствую-щими национальными и международными организациями;     - разработка соответствующих нормативных правовых  актов  в  целяхвнедрения РКБТ и законов, регулирующих потребление табачных изделий.      3.3.2. Ограничение доступа молодежи к табачным изделиям      В настоящее  время в Кыргызской Республике табачные изделия не яв-ляются лицензионным товаром, большинство табачных изделий, включая нас-вай,  продаются пачками или штучно на улицах. Многие из уличных торгов-цев располагаются в людных  местах  -  около  школ,  больниц,  культур-но-развлекательных комплексов,  где подростки и молодежь имеют доступ ксигаретам и насваю.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защите  здоровьяграждан  Кыргызской  Республики от вредного воздействия табака" предус-мотрен запрет продажи табачных изделий:     - лицам, не достигшим возраста восемнадцати лет;     - лицами, не достигшими возраста восемнадцати лет;     - в зданиях организаций здравоохранения и образования,  спортивныхзалах и сооружениях,  на стадионах и прилегающих к ним местах и магази-нах в радиусе 100 метров;     - в пачках,  содержащих менее 20 штук сигарет, или их штучная про-дажа;     - без акцизных марок.     Продажа сигарет  поштучно  делает их доступными по цене,  особеннодля школьников,  студентов.  Основной противодействующей мерой являетсялицензирование легальной продажи табачных изделий,  в том числе насвая.Насвай является доступным продуктом по цене,  особенно для подростков имолодежи.     Основные направления:     - строгое  соблюдение  норм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защитездоровья граждан Кыргызской Республики от вредного воздействия  табака"о запрете продажи табачных изделий лицам/лицами, не достигшим/и возрас-та восемнадцати лет,  в зданиях организаций здравоохранения и образова-ния,  спортивных залах и сооружениях,  на стадионах и прилегающих к нимместах и магазинах в радиусе 100 метров,  в пачках, содержащих менее 20штук сигарет, или их штучная продажа, а также без акцизных марок;     - информирование и обеспечение информацией торговцев табачных про-дуктов для обеспечения внедрения норм Закона о запрете продажи табачныхизделий несовершеннолетним;     - реализация  норм вышеуказанного Закона по запрещению бесплатногораспространения сигарет в целях рекламы и продвижения торговли той  илииной марки табачных изделий;     - разработка рекомендаций по внедрению лицензирования продажи  та-бачных изделий, включая насвай.      3.3.3. Субсидии на табак и поддержка альтернативных            сельскохозяйственных культур      Переориентация производителей табачного листа на возделывание аль-тернативных сельскохозяйственных культур целесообразна, если рентабель-ность производства альтернативной культуры равна или превосходит рента-бельность производства табачного листа. Переход к выращиванию альтерна-тивных культур активно рассматривается многими странами  мира,  которыеявлялись крупными производителями табачного листа в мире, например Бра-зилия.     Основные направления:     - изучение,  адаптация и внедрение полезного опыта других стран  ввопросе  перехода к выращиванию альтернативных культур,  заменяющих та-бак;     - разработка  и  представление  на рассмотрение Правительства Кыр-гызской Республики рекомендаций и возможных механизмов  поддержки  аль-тернативных форм экономической деятельности, заменяющих выращивание та-бака, и этапов их постепенного внедрения.      3.4. Мониторинг, научное исследование, оценка и отчетность      Эффективность внедрения Государственной программы по  защите  здо-ровья  граждан от вредного воздействия табака будет обеспечиваться пер-воначальной оценкой ситуации в области потребления табака и дальнейшегомониторинга. Мониторинг и оценка дадут возможность выявлять те или иныеконкретные потребности и должным образом корректировать основную  стра-тегию и тактику Государственной программы.     Основные направления:     - создание системы мониторинга,  основанной на использовании стан-дартизированных методов эпидемиологического и экономического исследова-ния для оценки уровня потребления табака;     - распространение результатов исследований среди общественных  ли-деров, средств массовой информации и работников здравоохранения;     - проведение конференций,  международных семинаров по обмену  опы-том, развитию активности по созданию партнерства и реализации программыпо контролю потребления табака;     - обеспечение  регулярного отчета Конференции Сторон Рамочной Кон-венции ВОЗ по борьбе против вредного воздействия табака по  ситуации  спотреблением табака в Кыргызской Республике.      3.5. Международное сотрудничество, адаптация, внедрение          эффективного опыта и результатов научных исследований          международных программ в практическое здравоохранение      Потребление табачных изделий является глобальной проблемой.  Реше-ние проблемы необходимо проводить на глобальном - межсекторальном и ми-ровом уровнях.     Международное сотрудничество улучшит:     - координацию усилий, направленных на обеспечение строгого регули-рования состава компонентов, входящих в состав табачных изделий;     - координацию  стратегий,  относящихся  к налогообложению табачныхизделий;     - внедрение  эффективных мер против контрабанды табачных изделий ирегулированию трансграничной рекламы,  осуществляемой через  глобальныесредства телекоммуникаций, и принятие соответствующих контрмер;     - осуществление мониторинга масштабов табачной эпидемии и хода ре-ализации  стратегии  по защите здоровья граждан от вредного воздействиятабака в странах ЦАР,  государствах-участниках  СНГ,  Европы,  а  такжестранах-участницах  Рамочной  конвенции  ВОЗ  по борьбе против вредноговоздействия табака.     Основные направления:     - сотрудничество со странами-участницами РКБТ в рамках ее  внедре-ния;     - изучение,  развитие и усиление международной  координации,  спо-собствующей  обмену информацией,  техническому сотрудничеству и монито-рингу,  внедрению принципов Рамочной Конвенции  ВОЗ  по  борьбе  противвредного воздействия табака.                   4. Задачи Государственной программы      1. Разработка  и внедрение мер,  направленных на уменьшение спросана табачные изделия.     2. Разработка и внедрение мер,  направленных на снижение спроса натабачные изделия.     3. Осуществление мониторинга контроля потребления табака, оценка иотчетность.     4. Изучение,  внедрение полезного опыта и результатов научных исс-ледований международных программ в практическое здравоохранение респуб-лики.              5. Организация управления и контроль за ходом                  реализации Государственной программы      Управление и контроль за реализацией Государственной  программы  иплана  действий  по контролю потребления табака в Кыргызской Республикена 2008-2015 годы осуществляется Министерством здравоохранения Кыргызс-кой Республики и Межсекторальным координационным Советом при Правитель-стве Кыргызской Республики по борьбе против вредного воздействия  таба-ка.           6. Оценка эффективности реализации Государственной               Программы и ожидаемые конечные результаты      Эффективность данного Плана действий будет оцениваться  следующимипоказателями мониторинга:     - создан и развит национальный потенциал страны по  контролю  пот-ребления  табачных  изделий  и защите здоровья населения от их вредноговоздействия;     - разработана  система  мониторинга распространенности потреблениятабачных изделий;     - организована  медицинская и психологическая помощь желающим бро-сить курить;     - установлен  контроль над производством и продажей табачных изде-лий;     - снижено  активное  потребление  табачных изделий (распространен-ность) и предупреждено пассивное курение,  что должно отразиться на по-казателях  уровня заболеваемости и смертности от болезней,  связанных спотреблением табака.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3zgjilebbetnxdf_k6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dalil.kg/document/58980</w:t>
      </w:r>
    </w:hyperlink>
  </w:p>
  <w:p>
    <w:pPr>
      <w:spacing w:after="0" w:before="40"/>
      <w:jc w:val="center"/>
    </w:pPr>
    <w:hyperlink w:history="1" r:id="rIdrcmslyljxjriadfzj0h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5dmscqtsgvpcmvjiikm" Type="http://schemas.openxmlformats.org/officeDocument/2006/relationships/hyperlink" Target="https://dalil.kg/document/119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3zgjilebbetnxdf_k6tj" Type="http://schemas.openxmlformats.org/officeDocument/2006/relationships/hyperlink" Target="https://dalil.kg/document/58980" TargetMode="External"/><Relationship Id="rIdrcmslyljxjriadfzj0hx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2026-09-25T01:15:39.961Z</dcterms:created>
  <dcterms:modified xsi:type="dcterms:W3CDTF">2026-09-25T01:15:39.961Z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