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г.Ашхабадот 22 ноября 2007 года                    РЕШЕНИЕ СОВЕТА ГЛАВ ПРАВИТЕЛЬСТВ                  СОДРУЖЕСТВА НЕЗАВИСИМЫХ ГОСУДАРСТВ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Совет глав правительств Содружества Независимых Государств решил:     1. Утвердить  на  2008  год  размеры  долевых взносов государств -участников Содружества Независимых Государств на  финансирование  Планамероприятий  по  реализации Концепции развития социальных и медицинскихоснов улучшения качества жизни и профилактики  потери  трудоспособностиветеранов войн,  участников локальных конфликтов, миротворческих опера-ций и жертв терроризма в государствах - участниках СНГ на 2006-2010 го-ды,  утвержденной Решением Совета глав правительств Содружества Незави-симых Государств от 25 мая 2006 года (приложение 1).     2. Утвердить  расходы  на 2008 год на реализацию Плана мероприятийпо реализации Концепции развития социальных и медицинских основ улучше-ния  качества  жизни  и  профилактики потери трудоспособности ветерановвойн,  участников локальных конфликтов, миротворческих операций и жертвтерроризма  в  государствах  - участниках СНГ на 2006-2010 годы в сумме12148,0 тыс. рублей Российской Федерации (приложение 2).     3. Настоящее Решение вступает в силу с даты его подписания,  а длягосударств, законодательство которых требует проведения внутригосударс-твенных процедур, необходимых для его вступления в силу, - с даты полу-чения депозитарием соответствующего уведомления.      Совершено в городе Ашхабаде 22 ноября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__________      За Правительство                            За Правительство     Республики Армения                          Российской Федерации     Подпись                                     Подпись     (с оговоркой)      За Правительство                            За Правительство     Республики Беларусь                         Республики Таджикистан     Подпись                                     Подпись                                                 (с оговоркой)      За Правительство                            За Правительство     Грузии                                      Туркменистана     __________                                  __________      За Правительство                            За Правительство     Республики Казахстан                        Республики Узбекистан     Подпись                                     __________      За Правительство                            За Правительство     Кыргызской Республики                       Украины     Подпись                                     __________     (с оговоркой)                                                Приложение 1                                 к Решению Совета глав правительств СНГ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от 22 ноября 2007 года                             ДОЛЕВЫЕ ВЗНОСЫ       государств - участников СНГ на финансирование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тыс. рублей Российской Федерации-----------------------------------------------------------------------|    Государства - участники СНГ         |          2008 год          ||----------------------------------------|----------------------------||Азербайджанская Республика              |            800,0           ||----------------------------------------|----------------------------||Республика Армения                      |            500,0           ||----------------------------------------|----------------------------||Республика Беларусь                     |            348,0           ||----------------------------------------|----------------------------||Республика Казахстан                    |           2000,0           ||----------------------------------------|----------------------------||Кыргызская Республика                   |            500,0           ||----------------------------------------|----------------------------||Российская Федерация                    |           7500,0           ||----------------------------------------|----------------------------||Республика Таджикистан                  |            500,0           ||----------------------------------------|----------------------------||Итого                                   |          12148,0           |-----------------------------------------------------------------------      Примечания:     1. Долевые взносы рассчитаны исходя из численности  контингента  истепени  участия  государств в реализации мероприятий Концепции и могутуточняться при формировании годовых бюджетов  государств  -  участниковСНГ.     2. Кроме долевых взносов государств финансирование  осуществляетсяза  счет внебюджетных средств ветеранских организаций и благотворитель-ных фондов.     3. Долевые  взносы непосредственно выделяются учреждениям-участни-кам в государствах или перечисляются Комитету по делам  воинов-интерна-ционалистов при Совете глав правительств государств - участников Содру-жества на расчетный счет в рублях Российской Федерации  в  Межгосударс-твенном банке N 40107810900000000001,  кор. счет 30101810800000000362 вОПЕРУ МГТУ Банка России в г.Москве, БИК 044525362, ИНН 7710039020.     4. Долевые  взносы государств используются для оказания медико-со-циальной помощи только гражданам данного государства.                                                Приложение 2                                 к Решению Совета глав правительств СНГ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от 22 ноября 2007 года                                 РАСХОДЫ        на реализацию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за счет долевых взносов                государств - участников СНГ в 2008 году -----------------------------------------------------------------------| Раздел, |           Наименование мероприятий           |  Стоимость || пункт   |                                              |(тыс. рублей|| Плана   |                                              |     РФ)    ||---------|----------------------------------------------|------------||II, п.2  |Постоянная работа с органами и учреждениями   |            ||         |здравоохранения, социальной защиты,           |            ||         |представителями исполнительной власти         |            ||         |на местах по обеспечению ветеранов войн,      |            ||         |участников локальных конфликтов и членов семей|            ||         |погибших медицинской помощью, включая:        |            ||         |диагностику (амбулаторно-поликлиническую)     |    300,0   ||         |лечение в стационаре                          |    500,0   ||         |реабилитационные средства                     |    500,0   ||         |протезирование                                |    700,0   ||         |санаторно-курортное лечение и комплексную     |   1500,0   ||         |реабилитацию                                  |            ||         |медикаменты                                   |    700,0   ||---------|----------------------------------------------|------------||III, п.1 |Мониторинг состояния здоровья                 |    600,0   ||---------|----------------------------------------------|------------||III, п.3 |Создание и внедрение программ профилактики,   |    300,0   ||         |лечения и реабилитации посттравматического    |            ||         |стрессового синдрома и медико-психологического|            ||         |сопровождения, психологической реабилитации и |            ||         |адаптации ветеранов войн                      |            ||---------|----------------------------------------------|------------||III, п.5 |Создание кабинетов, отделений, центров        |    648,0   ||         |медико-психологической реабилитации и         |            ||         |психологической разгрузки                     |            ||---------|----------------------------------------------|------------||III, п.6 |Развитие системы комплексной реабилитации,    |   3850,0   ||         |современных образовательных технологий,       |            ||         |дистанционного обучения. Создание в Москве    |            ||         |международного научно-исследовательского и    |            ||         |практического Центра реабилитации             |            ||---------|----------------------------------------------|------------||V, п.1   |Упорядочение и согласование на                |    700,0   ||         |межведомственном уровне региональных,         |            ||         |государственных и международного регистров    |            ||---------|----------------------------------------------|------------||V, п.3   |Развитие телемедицины и дистанционной         |    600,0   ||         |консультативной помощи, создание медицинских  |            ||         |обучающих программ для персонала и            |            ||         |образовательных программ для семей ветеранов  |            ||---------|----------------------------------------------|------------||V, п.6   |Подготовка ежегодного доклада для глав        |    250,0   ||         |правительств СНГ о качестве жизни ветеранов   |            ||         |войн                                          |            ||---------|----------------------------------------------|------------||V, п.9   |Организационно-методическое обеспечение       |   1000,0   ||         |реализации основных мероприятий программы     |            ||---------|----------------------------------------------|------------||         |Итого                                         |  12148,0   |-----------------------------------------------------------------------                                 ОГОВОРКА                          Республики Армения           по пункту 16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В соответствии с позицией,  представленной Республикой Армения припринятии Концепции, в 2008 году отдельные мероприятия Плана по реализа-ции  Концепции  будут  осуществлены  в рамках соответствующих программ,предусмотренных Государственным бюджетом Республики Армения на 2008 годдля сфер здравоохранения и социального обеспечения.      Премьер-министр Республики Армения                С.Саргсян                                 ОГОВОРКА                         Кыргызской Республики            к пункту 16 повестки дня заседания Совета глав         правительств СНГ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Кыргызская Республика финансирование Плана мероприятий будет  осу-ществлять по мере финансовых возможностей.      Исполняющий обязанности     Премьер-министра Кыргызской Республики            А.Атамбаев                                 ОГОВОРКА                        Республики Таджикистан       к вопросу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22 ноября 2007 года                                      г.Ашхабад      Долевое участие Республики Таджикистан в финансировании в 2008 го-ду  Плана  по  реализации  Концепции  будет  осуществляться  в пределахсредств,  предусмотренных на эти цели в республиканском бюджете на 2008год.      Премьер-министр Республики Таджикистан            А.Акилов       Настоящим удостоверяю,  что прилагаемый текст является аутентичнойкопией Решения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войн,участников локальных конфликтов, миротворческих операций и жертв терро-ризма  в государствах - участниках СНГ на 2006-2010 годы,  принятого назаседании Совета глав правительств Содружества Независимых  Государств,которое состоялось 22 ноября 2007 года в городе Ашхабаде. Подлинный эк-земпляр вышеупомянутого 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uuybvu8zyiqgddrvsr1">
      <w:r>
        <w:rPr>
          <w:rFonts w:ascii="Arial" w:cs="Arial" w:eastAsia="Arial" w:hAnsi="Arial"/>
          <w:color w:val="132D3F"/>
          <w:sz w:val="16"/>
          <w:szCs w:val="16"/>
          <w:u w:val="single"/>
        </w:rPr>
        <w:t xml:space="preserve">dalil.kg/document/59169</w:t>
      </w:r>
    </w:hyperlink>
  </w:p>
  <w:p>
    <w:pPr>
      <w:spacing w:after="0" w:before="40"/>
      <w:jc w:val="center"/>
    </w:pPr>
    <w:hyperlink w:history="1" r:id="rIddwlwoa_mctjd3-1qk-9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uuybvu8zyiqgddrvsr1" Type="http://schemas.openxmlformats.org/officeDocument/2006/relationships/hyperlink" Target="https://dalil.kg/document/59169" TargetMode="External"/><Relationship Id="rIddwlwoa_mctjd3-1qk-9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2026-10-03T12:56:25.443Z</dcterms:created>
  <dcterms:modified xsi:type="dcterms:W3CDTF">2026-10-03T12:56:25.443Z</dcterms:modified>
</cp:coreProperties>
</file>

<file path=docProps/custom.xml><?xml version="1.0" encoding="utf-8"?>
<Properties xmlns="http://schemas.openxmlformats.org/officeDocument/2006/custom-properties" xmlns:vt="http://schemas.openxmlformats.org/officeDocument/2006/docPropsVTypes"/>
</file>