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25 августа 2008 года № 469            ПОСТАНОВЛЕНИЕ ПРАВИТЕЛЬСТВА КЫРГЫЗСКОЙ РЕСПУБЛИКИ               О создании закрытого акционерного общества                 "Фонд развития Кыргызской Республики"                              (опубликовано в журнале "Нормативные акты Правительства КР"                приложение газеты "Эркинтоо" №15-16 (324-325)за август 2008г)                (В редакции постановления Правительства КР от                        </w:t>
      </w:r>
      <w:hyperlink w:history="1" r:id="rIdrahplpmxlpglaeyl8yn9w">
        <w:r>
          <w:rPr>
            <w:rFonts w:ascii="Arial" w:cs="Arial" w:eastAsia="Arial" w:hAnsi="Arial"/>
            <w:color w:val="1D4ED8"/>
            <w:sz w:val="24"/>
            <w:szCs w:val="24"/>
            <w:u w:val="single"/>
          </w:rPr>
          <w:t xml:space="preserve">20 марта 2009 года №188</w:t>
        </w:r>
      </w:hyperlink>
      <w:r>
        <w:rPr>
          <w:rFonts w:ascii="Arial" w:cs="Arial" w:eastAsia="Arial" w:hAnsi="Arial"/>
          <w:sz w:val="24"/>
          <w:szCs w:val="24"/>
        </w:rPr>
        <w:t xml:space="preserve">)      В соответствии с </w:t>
      </w:r>
      <w:hyperlink w:history="1" r:id="rIdtv-foy0mvc5fmqlkeuoe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w:t>
      </w:r>
      <w:r>
        <w:rPr>
          <w:rFonts w:ascii="Arial" w:cs="Arial" w:eastAsia="Arial" w:hAnsi="Arial"/>
          <w:sz w:val="24"/>
          <w:szCs w:val="24"/>
        </w:rPr>
        <w:t xml:space="preserve">распоряжением</w:t>
      </w:r>
      <w:r>
        <w:rPr>
          <w:rFonts w:ascii="Arial" w:cs="Arial" w:eastAsia="Arial" w:hAnsi="Arial"/>
          <w:sz w:val="24"/>
          <w:szCs w:val="24"/>
        </w:rPr>
        <w:t xml:space="preserve"> Президента Кыргызской Республики от 3 июля 2008 года № 148, в целях развития и стимулированияприоритетных  и  стратегических  отраслей экономики Кыргызской Республики Правительство Кыргызской Республики постановляет:     1. Создать закрытое акционерное общество "Фонд развития КыргызскойРеспублики" (далее - Фонд развития).     2. Утвердить прилагаемый </w:t>
      </w:r>
      <w:hyperlink w:history="1" r:id="rIdtdaydmyuxv4pkswlrcsqn">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Фонда развития.     3. Определить   местонахождение   Фонда   развития:  город Бишкек,пр.Чуй, 122.     (В редакции постановления Правительства КР от </w:t>
      </w:r>
      <w:hyperlink w:history="1" r:id="rId_te1d_ubttrdvmnus_wwx">
        <w:r>
          <w:rPr>
            <w:rFonts w:ascii="Arial" w:cs="Arial" w:eastAsia="Arial" w:hAnsi="Arial"/>
            <w:color w:val="1D4ED8"/>
            <w:sz w:val="24"/>
            <w:szCs w:val="24"/>
            <w:u w:val="single"/>
          </w:rPr>
          <w:t xml:space="preserve">20 марта 2009 года №</w:t>
        </w:r>
      </w:hyperlink>
      <w:hyperlink w:history="1" r:id="rIdqayivfj_eka03_imbdvop">
        <w:r>
          <w:rPr>
            <w:rFonts w:ascii="Arial" w:cs="Arial" w:eastAsia="Arial" w:hAnsi="Arial"/>
            <w:color w:val="1D4ED8"/>
            <w:sz w:val="24"/>
            <w:szCs w:val="24"/>
            <w:u w:val="single"/>
          </w:rPr>
          <w:t xml:space="preserve">188</w:t>
        </w:r>
      </w:hyperlink>
      <w:r>
        <w:rPr>
          <w:rFonts w:ascii="Arial" w:cs="Arial" w:eastAsia="Arial" w:hAnsi="Arial"/>
          <w:sz w:val="24"/>
          <w:szCs w:val="24"/>
        </w:rPr>
        <w:t xml:space="preserve">)     4. Министерству  финансов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активы Централизованно-го фонда  сокращения бедности для наделения Фонда развития уставным ка-питалом в  размере не менее 600 (шестьсот) миллионов сомов, формируемыхв виде 450 (четыреста пятьдесят) тысяч простых акций и 150 (сто пятьде-сят) тысяч привилегированных акций, номинальной стоимостью по 1000 (од-на тысяча) сомов каждая.     Источником финансирования  для учреждения уставного капитала Фондаразвития определить часть средств Министерства финансов Кыргызской Рес-публики, поступивших  от  реализации  акций  корпорации  "Центерра ГолдИнк.".     (В редакции </w:t>
      </w:r>
      <w:hyperlink w:history="1" r:id="rIdofc_pxtyeyayshvwe-qk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5. Государственному  комитету  Кыргызской Республики по управлениюгосударственным имуществом  совместно  с  Управлением делами ПрезидентаКыргызской Республики предоставить в пользование Фонду развития Кыргыз-ской Республики  15 кабинетов, площадью 335,4 кв.м на четвертом этаже вздании, расположенном по адресу: город Бишкек, проспект Чуй, 122.     (В редакции постановления Правительства КР от </w:t>
      </w:r>
      <w:hyperlink w:history="1" r:id="rId3lgta9_hq1ffpjadd3wr8">
        <w:r>
          <w:rPr>
            <w:rFonts w:ascii="Arial" w:cs="Arial" w:eastAsia="Arial" w:hAnsi="Arial"/>
            <w:color w:val="1D4ED8"/>
            <w:sz w:val="24"/>
            <w:szCs w:val="24"/>
            <w:u w:val="single"/>
          </w:rPr>
          <w:t xml:space="preserve">20 марта 2009 года №</w:t>
        </w:r>
      </w:hyperlink>
      <w:hyperlink w:history="1" r:id="rIdlicym2ytrhyexy6eojxoh">
        <w:r>
          <w:rPr>
            <w:rFonts w:ascii="Arial" w:cs="Arial" w:eastAsia="Arial" w:hAnsi="Arial"/>
            <w:color w:val="1D4ED8"/>
            <w:sz w:val="24"/>
            <w:szCs w:val="24"/>
            <w:u w:val="single"/>
          </w:rPr>
          <w:t xml:space="preserve">188</w:t>
        </w:r>
      </w:hyperlink>
      <w:r>
        <w:rPr>
          <w:rFonts w:ascii="Arial" w:cs="Arial" w:eastAsia="Arial" w:hAnsi="Arial"/>
          <w:sz w:val="24"/>
          <w:szCs w:val="24"/>
        </w:rPr>
        <w:t xml:space="preserve">)     5-1. Министерству  финансов  Кыргызской Республики в установленномпорядке внести  предложения  по внесению изменений и дополнений в ЗаконКыргызской Республики  "О республиканском бюджете Кыргызской Республикина 2008 год".     Разрешить Министерству  финансов Кыргызской Республики до внесениясоответствующих изменений и дополнений в Закон Кыргызской Республики "Ореспубликанском  бюджете Кыргызской Республики на 2008 год" профинанси-ровать расходы в размере 600 (шестьсот) миллионов сомов для  формирова-ния уставного капитала Фонд развития.     (В редакции </w:t>
      </w:r>
      <w:hyperlink w:history="1" r:id="rIdrupk62nxrhtoc1bqzkm-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6. Определить уполномоченным органом Правительства Кыргызской Рес-публики - держателем акций Фонда развития Государственный комитет  Кыр-гызской Республики по управлению государственным имуществом.     7.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7-1. В  целях  обеспечения полноценной работы Фонд развития разре-шить Правлению  Фонда  развития  в  установленном порядке единовременноприобрести материально-технические средства для деятельности Фонда раз-вития.     (В редакции </w:t>
      </w:r>
      <w:hyperlink w:history="1" r:id="rId_2jvvohddni0-_lieprg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октября 2008 года № 577)      Премьер-министр                               И.Чудинов                                                                                Утвержден                                          </w:t>
      </w:r>
      <w:hyperlink w:history="1" r:id="rIdsee4u4hx6qnyylitfcd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2008 года № 469                                  УСТАВ                    закрытого акционерного общества                "Фонда развития Кыргызской Республики"                (В редакции постановления Правительства КР от                        </w:t>
      </w:r>
      <w:hyperlink w:history="1" r:id="rId7sic4fcc-jljwsfuddrme">
        <w:r>
          <w:rPr>
            <w:rFonts w:ascii="Arial" w:cs="Arial" w:eastAsia="Arial" w:hAnsi="Arial"/>
            <w:color w:val="1D4ED8"/>
            <w:sz w:val="24"/>
            <w:szCs w:val="24"/>
            <w:u w:val="single"/>
          </w:rPr>
          <w:t xml:space="preserve">20 марта 2009 года № 188</w:t>
        </w:r>
      </w:hyperlink>
      <w:r>
        <w:rPr>
          <w:rFonts w:ascii="Arial" w:cs="Arial" w:eastAsia="Arial" w:hAnsi="Arial"/>
          <w:sz w:val="24"/>
          <w:szCs w:val="24"/>
        </w:rPr>
        <w:t xml:space="preserve">)                              1. Общие положения      1.1. Акционерное общество "Фонд  развития  Кыргызской  Республики"(далее - Фонд) является закрытым акционерным обществом со стопроцентнымучастием государства.     1.2. Фонд является специализированным финансово-кредитным учрежде-нием,  осуществляющим свою деятельность в соответствии  с  требованиямиКонституции Кыргызской Республики, </w:t>
      </w:r>
      <w:hyperlink w:history="1" r:id="rIdmbi04fuv0_zkm-g-qfb2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Фонде развития Кыргызской Республики",  иных  нормативных  правовых актов Кыргызской Республики и настоящего Устава.     Законодательство Кыргызской  Республики,   регулирующее   финансо-во-банковскую деятельность и иные виды деятельности, применяется к Фон-ду в части,  не урегулированной </w:t>
      </w:r>
      <w:hyperlink w:history="1" r:id="rIdrkbk92-nbayyhhbsoyu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1.3. Фонд является юридическим лицом в  соответствии  с  законода-тельством  Кыргызской  Республики  и имеет в собственности обособленноеимущество,  отражаемое на его самостоятельном балансе, включая денежныесредства.     1.4. Фонд может от своего имени приобретать  и  осуществлять  иму-щественные и личные неимущественные права, нести обязанности, быть ист-цом и ответчиком в суде.     1.5. Фонд  не отвечает по обязательствам государства,  равно как игосударство не отвечает по обязательствам Фонда.     1.6. Фонд создается в форме закрытого акционерного общества и осу-ществляет свою деятельность на основании  лицензии,  выдаваемой  Нацио-нальным банком Кыргызской Республики.     Национальный банк Кыргызской Республики в пределах полномочий, оп-ределенных законодательными актами Кыргызской Республики,  осуществляетнадзор за исполнением Фондом  законодательства  Кыргызской  Республики,регулирующего деятельность финансово-кредитных организаций.     1.7. Фонд самостоятельно организует и осуществляет  свою  деятель-ность в пределах полномочий, установленных </w:t>
      </w:r>
      <w:hyperlink w:history="1" r:id="rId4c5ltpsrla6ltitsavt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Фонде развития Кыргызской Республики", и настоящим Уставом.     1.8. Фонд имеет свою печать,  содержащую его полное фирменное наи-менование, на государственном и официальном языках. В печати может бытьтакже указано фирменное наименование Фонда на других языках.     Фонд вправе иметь штампы и бланки со своим фирменным  наименовани-ем,  зарегистрированный  в установленном порядке товарный знак и другиесредства визуальной идентификации.     1.9. Вмешательство  в  любой форме в деятельность Фонда со стороныгосударственных органов, должностных лиц, общественных и других органи-заций не допускается, за исключением случаев, предусмотренных законода-тельством Кыргызской Республики.     1.10. Фонд осуществляет свою деятельность в соответствии с кредит-ной и инвестиционной политикой, утвержденной Советом директоров Фонда.                2. Наименование и место нахождение Фонда      2.1. Полное наименование Фонда:     - на государственном языке:     "Кыргыз Республикасынын онуктуруу фонду" жабык акционердик коому;     - на официальном языке:     Закрытое акционерное общество "Фонд развития Кыргызской  Республи-ки";     - на английском языке:     The close joint-stock company "Kyrgyz Republic Development Fund".     2.2. Сокращенное фирменное наименование Фонда:     - на государственном языке:     ЖАК "Кыргыз Республикасынын онуктуруу фонду";     - на официальном языке:     ЗАО "Фонд развития Кыргызской Республики";     - на английском языке:     CJSC "Kyrgyz Republic Development Fund".     2.3. Фонд  имеет исключительное право на использование своего наи-менования.    2.4. Местонахождение Фонда: город Бишкек, проспект Чуй, 122.     (В редакции постановления Правительства КР от </w:t>
      </w:r>
      <w:hyperlink w:history="1" r:id="rIdpci2zlua8rldhn5bralsl">
        <w:r>
          <w:rPr>
            <w:rFonts w:ascii="Arial" w:cs="Arial" w:eastAsia="Arial" w:hAnsi="Arial"/>
            <w:color w:val="1D4ED8"/>
            <w:sz w:val="24"/>
            <w:szCs w:val="24"/>
            <w:u w:val="single"/>
          </w:rPr>
          <w:t xml:space="preserve">20 марта 2009 года</w:t>
        </w:r>
      </w:hyperlink>
      <w:hyperlink w:history="1" r:id="rIdhhtam8bozgp8sagutnlkx">
        <w:r>
          <w:rPr>
            <w:rFonts w:ascii="Arial" w:cs="Arial" w:eastAsia="Arial" w:hAnsi="Arial"/>
            <w:color w:val="1D4ED8"/>
            <w:sz w:val="24"/>
            <w:szCs w:val="24"/>
            <w:u w:val="single"/>
          </w:rPr>
          <w:t xml:space="preserve">№ 188</w:t>
        </w:r>
      </w:hyperlink>
      <w:r>
        <w:rPr>
          <w:rFonts w:ascii="Arial" w:cs="Arial" w:eastAsia="Arial" w:hAnsi="Arial"/>
          <w:sz w:val="24"/>
          <w:szCs w:val="24"/>
        </w:rPr>
        <w:t xml:space="preserve">)                  3. Цель и задачи деятельности Фонда      3.1. Фонд  имеет целью повышение эффективности управления финансо-выми активами страны для реализации приоритетных и стратегически важныхпроектов, обеспечивающих качественный рост экономики Кыргызстана.     3.2. Задачами Фонда являются:     - стимулирование  приоритетных и стратегических отраслей экономикиКыргызской Республики, посредством эффективного корпоративного управле-ния финансовыми активами государства;     - создание эффективной и устойчивой базы для финансовой  поддержкиразвития реального сектора экономики Кыргызской Республики;     - аккумулирование финансовых средств  из  различных  источников  инаправление на поддержку приоритетных и стратегических направлений раз-вития экономики Кыргызской Республики;     - обеспечение кредитования,  ориентированного на мультипликативныйрезультат и высокий экономический эффект;     - обеспечение  доступа субъектов экономики к кредитным ресурсам насредне- и долгосрочной, а также низкопроцентной основе;     - стимулирование  привлечения инвестиций в отечественные предприя-тия;     - способствование продвижению отечественного экспорта;     - внедрение современных методов  менеджмента,  оценки  и  контроляпроцессов кредитования;     - укрепление международного сотрудничества с целью  создания  бла-гоприятных условий экономического развития Кыргызской Республики.                  4. Филиалы и представительства Фонда      4.1. Фонд может создавать филиалы и открывать представительства натерритории Кыргызской Республики и за ее пределами с соблюдением требо-ваний  законодательства Кыргызской Республики,  а также законодательствиностранных государств по месту нахождения филиалов и представительств,если иное не предусмотрено международным договором.     Филиалы и представительства осуществляют свою деятельность от име-ни Фонда, который несет полную ответственность за их деятельность.     4.2. Филиалы и представительства не являются самостоятельными юри-дическими лицами,  наделяются основными и оборотными средствами за счетимущества Фонда,  действуют на основании утверждаемых  им  положений  иосуществляет свою деятельность от имени Фонда.     4.3. Решения о создании филиалов и представительств и их  ликвида-ции,  об утверждении положений о филиалах и представительствах принима-ется Советом директоров Фонда в соответствии с  законодательством  Кыр-гызской  Республики  и  законодательством  страны учреждения филиалов ипредставительств.     4.4. Руководители  представительств и филиалов назначаются Правле-нием Фонда по согласованию с Советом директоров и действуют на  основа-нии доверенности, выданной Фондом.                     5. Функции, операции и сделки,                         осуществляемые Фондом      5.1. Фонд осуществляет следующие функции:     - отбор и кредитование,  включая софинансирование,  проектов в ре-альном секторе через банки-участники,  в соответствии с внутренними ак-тами Фонда;     - оценка экспертизы проектов,  предлагаемых к  финансированию,  насрочной, возвратной и платной основе;     - мониторинг реализации финансируемых Фондом проектов;     - оценка  финансового состояния банков-участников на основе инфор-мации, предоставляемой Национальным банком Кыргызской Республики;     - принятие  мер  по  обеспечению  исполнения  обязательств  банка-ми-участниками;     - привлечение,  обеспечение и погашение займов из различных источ-ников;     - привлечение  внешних и внутренних инвестиций для размещения их вприоритетных отраслях экономики,  обеспечение их возвратности и монито-ринг использования.     5.2. Фонд может осуществлять следующие виды банковских операций соспециальным указанием о них в лицензии:     - привлекать займы от своего имени на договорных условиях;     - размещать  собственные или привлеченные средства от своего именина договорных условиях;     - открывать  счета в коммерческих банках,  включая иностранные,  внациональной и иностранной валюте;     - оказывать консультационные и информационные услуги,  связанные скредитной деятельностью.     Фонд может получать финансовые ресурсы из других источников на ос-нове платности,  срочности и возвратности. Порядок и условия предостав-ления,  использования и возврата финансовых средств,  получаемых Фондомиз других источников,  определяются Советом директоров Фонда,  а  такжедвусторонними договорами.     5.3. Кредитное обслуживание банков-участников осуществляется  Фон-дом  на  основе  договора в соответствии с внутренними актами Фонда,  атакже законодательством Кыргызской Республики.     Общие условия обслуживания являются открытой информацией. В случаеизменения условий обслуживания Фонд уведомляет об этом  банки-участникив порядке,  установленном внутренними актами Фонда, утвержденными Сове-том директоров Фонда.     При осуществлении  обслуживания  банков-участников Фонд вправе ис-пользовать любые,  применяемые в международной практике системы  расче-тов, не противоречащие законодательству Кыргызской Республики.     Фонд осуществляет контроль за целевым использованием средств  бан-ками-участниками в соответствии с Законом Кыргызской Республики "О Фон-де развития Кыргызской Республики" и внутренними актами Фонда.     5.4. Финансирование  Фондом  проектов производится на условиях,  впорядке и сроки,  которые определены в соответствии с внутренними акта-ми,  утверждаемыми  Советом директоров Фонда,  посредством кредитованиякоммерческих банков-участников.  Величина ставки вознаграждения по пре-доставляемым  кредитам исчисляется с учетом средней стоимости заимство-вания и операционных расходов Фонда.     Фонд на  основе информации,  предоставляемой в соответствующем по-рядке Национальным банком  Кыргызской  Республики,  осуществляет  отборбанков-участников на основе анализа из соответствия критериям,  опреде-ляемым внутренними актами, утверждаемыми Советом директоров Фонда.     Предоставляемые Фондом  займы должны быть обеспечены залогом,  га-рантией и другими способами обеспечения исполнения  обязательств,  пре-дусмотренными законодательством Кыргызской Республики.     5.5. Фонд, помимо вышеперечисленных функций и банковских операций,вправе также осуществлять следующие сделки:     - покупку и продажу иностранной валюты для своих нужд;     - покупку и продажу ценных бумаг от своего имени.     5.6. Фонд вправе осуществлять иные сделки, необходимые для обеспе-чения его деятельности,  в соответствии с нормативными актами,  утверж-денными Советом директоров Фонда.     5.7. Для  осуществления своей деятельности Фонд наделяется следую-щими полномочиями:     - осуществлять  свою  кредитную политику на финансовый год в соот-ветствии с внутренними актами, утверждаемыми Советом директоров Фонда;     - определять  целесообразность  финансирования проекта на возврат-ной,  срочной и платной основе по результатам банковской  экспертизы  ианализа кредитоспособности заемщика;     - привлекать экспертов и консультантов  для  осуществления  оценкибанковской экспертизы;     - привлекать заемные средства,  в том числе из республиканского  иместных  бюджетов,  согласно  закону о республиканском бюджете на соот-ветствующий год;     - размещать свободные средства,  включая заемные,  на внутреннем ивнешнем рынках высоколиквидных финансовых инструментов в пределах и по-рядке, определенных внутренними актами Фонда;     - выступать организатором и участником  заимствования  с  участиемотечественных и зарубежных банков и других финансовых институтов;     - привлекать инвестиции в финансовой форме из внешних и внутреннихисточников;     - обеспечивать в порядке,  установленном  законодательством  КР  ивнутренними актами Фонда, возврат привлекаемых инвестиций;     - участвовать в любых правоотношениях (сделках,  операциях), в томчисле  международных,  для  надлежащего  выполнения целей и задач Фондасогласно нормативным правовым актам,  утверждаемым  Советом  директоровФонда;     - определять инвестиционную политику,  разрабатывать и  реализовы-вать рациональные механизмы инвестирования и его обеспечения;     - привлекать в установленном порядке для осуществления  информаци-онно-аналитических и аналитических работ научные и иные организации,  атакже ученых и специалистов, в том числе на договорной основе.     5.8. Фонду запрещается:     - выдавать кредиты физическим  и  юридическим  лицам,  кроме  бан-ков-участников, негосударственным пенсионным фондам, организациям, осу-ществляющим инвестиционное управление пенсионными активами,  инвестици-онным  фондам,  страховым  организациям,  организациям-лизингодателям идругим организациям, осуществляющим отдельные виды банковских операций,а также гарантии,  поручительства и иные обязательства, предусматриваю-щие исполнение в денежной форме, по их обязательствам;     - привлекать  депозиты,  открывать  счета физическим и юридическимлицам;     - предоставлять займы без обеспечения их возврата;     - осуществлять дополнительное внешнее и  внутреннее  заимствованиепри  наличии  просроченных  (более  одного  года) обязательств по ранеепривлеченным им займам;     - предоставлять кредиты Правительству Кыргызской Республики и дру-гим государственным органам;     - предоставлять  финансовую помощь в любой форме органам государс-твенной власти, а также хозяйствующим субъектам.                6. Уставный капитал Фонда. Прибыль Фонда      6.1. Уставный капитал Фонда формируется в денежной форме и состав-ляет _________________________________ (______________________________)сомов и складывается из ___________________ (_________________________)простых акций номинальной стоимостью _____________ (__________________)сомов каждая.     6.2. Уставный  капитал Фонда служит обеспечением покрытия потенци-альных потерь,  является гарантом выполнения Фондом своих  обязательствперед  контрагентами и мерой защиты от возможных рисков,  которые могутвозникнуть при осуществлении деятельности.     6.3. Основу  уставного капитала Фонда составляет оплаченный устав-ный капитал, в отношении которого Фонд не имеет обязательств по возвра-ту средств, вложенных акционером.     6.4. Уставный капитал Фонда формируется за счет:     - денежных средств, поступающих от продажи акций компаний;     - средств внебюджетных фондов,  передаваемых Фонду  ПравительствомКыргызской Республики.     6.5. Увеличение и уменьшение уставного капитала  осуществляются  всоответствии с законодательством Кыргызской Республики.             7. Акции Фонда, права и обязанности акционеров      7.1. Все  акции  Фонда являются простыми.  Единственным акционеромФонда является Правительство Кыргызской Республики в лице  уполномочен-ного государственного органа.     7.2. Акционер Фонда обладает следующими правами (в том числе, неи-мущественными):     1) получать часть прибыли (дивиденды) от деятельности Фонда;     2) получать часть имущества ликвидируемого Фонда;     3) участвовать в управлении делами Фонда в  порядке,  определенномУставом Фонда и законодательством Кыргызской Республики;     4) вносить изменения и дополнения в Устав Фонда,  в том числе при-нимать решения об изменении Уставного капитала Фонда;     5) принимать решения о реорганизации и ликвидации (прекращения де-ятельности) Фонда.     7.3. Акционер может иметь и другие имущественные и  личные  неиму-щественные права,  предусмотренные законодательством Кыргызской Респуб-лики и Уставом Фонда.     7.4. Акционер обязан:     - оплачивать акции в порядке, размере и способами, предусмотренны-ми законодательством Кыргызской Республики и настоящим Уставом;     - участвовать в деятельности Фонда в порядке и на условия  опреде-ляемых законодательством Кыргызской Республики и настоящим Уставом.                       8. Прибыль и резервы Фонда      8.1. Прибыль:     8.1.1. Прибыль Фонда определяется по результатам финансового  годав  соответствии с бухгалтерскими стандартами после учета всех доходов ирасходов, имевших место в данном периоде, включая:     - операционные и иные расходы на содержание, необходимые для обес-печения нормальной деятельности Фонда и принятые в международной  прак-тике;     - формирование Фондом резервов на покрытие потенциальных убытков.     8.1.2. Нераспределенная прибыль направляется: 50 процентов - в до-ход республиканского бюджета Кыргызской Республики,  остальные 50  про-центов  -  в  общие резервы фонда и могут быть направлены на увеличениеуставного капитала.  Перечисление производится по окончании финансовогогода  после  проведения  внешнего  аудита и утверждения годового отчетаФонда.     8.2. Резервы:     8.2.1.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Фонд создает необхо-димые резервы.     Порядок формирования и методы расчета резервов на покрытие  потен-циальных  убытков по классифицированным активам и условным обязательст-вам, создаваемых Фондом, устанавливаются нормативными актами Националь-ного банка Кыргызской Республики.     8.2.2. Для обеспечения развития Фонда по решению Совета директоровФонда  за  счет  части чистой прибыли могут быть созданы общие резервы,размер и целевое назначение  которых  определяется  Советом  директоровФонда.               9. Структуры органов управления и контроля      9.1. Органами управления Фонда являются:     - высший орган управления - Совет директоров Фонда;     - исполнительный орган - Правление Фонда.     9.2. Органами контроля,  осуществляющим проверку финансово-хозяйс-твенной деятельности,  является служба внутреннего аудита и риск-менед-жер Фонда.                       10. Совет директоров Фонда      10.1. Высшим органом Фонда является Совет директоров Фонда.     10.2. Совет директоров Фонда определяет основные принципы, направ-ления и приоритеты кредитной и инвестиционной политики Фонда, утвержда-ет бюджет Фонда на каждый финансовый год,  иные правила, регламентирую-щие деятельность и взаимоотношения с банками-участниками.     10.3. К  исключительной  компетенции Совета директоров Фонда отно-сятся:     10.3.1. утверждение   ликвидационных  балансов  (промежуточного  иокончательного);     10.3.2. определение срока и полномочий Правления Фонда, назначениепредседателя Правления Фонда,  заместителей председателя Правления Фон-да, членов Правления Фонда и освобождение их от должности;     10.3.3. определение размера и условий выплаты вознаграждения  чле-нам Правления Фонда;     10.3.4. определение количественного состава службы внутреннего ау-дита и риск-менеджера Фонда, определение заработной платы, назначение иосвобождение от должности ее членов;     10.3.5. утверждение  годовых результатов деятельности,  отчетов (втом числе отчетов исполнительных органов Фонда), бухгалтерских балансовФонда;     10.3.6. внесение рекомендаций по изменению уставного капитала Фон-да;     10.3.7. принятие внутреннего регламента заседаний Совета  директо-ров Фонда, изменений и дополнений к нему;     10.3.8. определение порядка распределения прибыли и покрытия убыт-ков Фонда;     10.3.9. определение лимита и ограничений по сделкам Фонда, а такжеполномочий по их заключению;     10.3.10. определение стратегических целей Фонда и формирование егокредитной и инвестиционной политики;     10.3.11. определение и принятие внутренней  политики  по  основнымвидам деятельности Фонда;     10.3.12. утверждение положения о Службе внутреннего аудита Фонда ириск-менеджере Фонда;     10.3.13. утверждение организационной структуры Фонда, политики де-ятельности Фонда;     10.3.14. проведение проверок деятельности исполнительных органов иисполнительных должностных лиц Фонда;     10.3.15. принятие решения о создании филиалов и открытии  предста-вительств Фонда, о прекращении их деятельности, утверждение положений офилиалах и представительствах Фонда;     10.3.16. утверждение годового отчета Правления Фонда (баланса, от-чета о прибыли и убытках Фонда),  отчета об исполнении бюджета Фонда, атакже  утверждение финансового плана,  бюджета Фонда и административныхрасходов на предстоящий год;     10.3.17. в  срок не позднее шести месяцев до окончания финансовогогода представление аудиторской фирмы, имеющей хорошую международную ре-путацию,  на утверждение Жогорку Кенешем Кыргызской Республики для про-ведения внешнего (независимого) аудита;     10.3.18. рассмотрение  результатов и принятие мер по итогам прове-рок внешнего аудитора, Службы внутреннего аудита и риск-менеджера.     10.4. Совет  директоров Фонда также принимает решения по вопросам,не указанным в пункте 10.3.  Устава,  но  отнесенным  законодательствомКыргызской Республики, настоящим Уставом, другими внутренними норматив-ными актами к его компетенции.     10.5. Вопросы,  отнесенные к исключительной компетенции Совета ди-ректоров Фонда,  не могут быть переданы им на рассмотрение исполнитель-ных органов Фонда.     10.6. Совет директоров Фонда может создать консультационный совет,аудиторский комитет и иные комитеты в целях осуществления деловой поли-тики Фонда,  правовой статус которых будет определяться  положениями  оних, утверждаемыми Советом директоров Фонда.     10.7. Совет директоров Фонда состоит из 7 членов.     10.8. Совет  директоров  Фонда возглавляет председатель Совета ди-ректоров,  который организует его работу, созывает заседания Совета ди-ректоров и председательствует на них,  организует на заседаниях ведениепротокола.     10.9. Председатель  Совета директоров Фонда назначается и освобож-дается Президентом Кыргызской Республики.  Оставшиеся 5  членов  Советадиректоров Фонда,  кроме председателя Правления Фонда, который являетсячленом Совета директоров по должности, назначаются и освобождаются Пре-зидентом  Кыргызской  Республики по представлению Премьер-министра Кыр-гызской Республики, при этом один из членов Совета директоров Фонда яв-ляется представителем от Национального банка Кыргызской Республики.     10.10. Заседания Совета директоров Фонда проводятся по мере  необ-ходимости,  но не реже одного раза в месяц. Кворумом для проведения за-седания Совета директоров Фонда и принятия решений является участие  неменее 5 членов Совета директоров.     При решении вопросов каждый член Совета директоров Фонда  обладаетодним  голосом.  Передача голоса одним членом Совета директоров другомучлену не допускается.     10.11. Заседания  Совета директоров Фонда созываются председателемСовета директоров по своей собственной инициативе,  либо по  требованиюлюбого  члена Совета директоров,  любого члена Правления,  руководителяСлужбы внутреннего аудита, риск-менеджера Фонда.     В случае  отсутствия  на  заседании Совета директоров председателяСовета директоров,  присутствующие на заседании члены Совета директоровперед началом заседания избирают председательствующего, который руково-дит проведением заседания.     10.12.1. Требование  о  созыве  заседания Совета директоров должносодержать:     - инициатора созыва заседания;     - предлагаемую повестку дня с указанием мотивов постановки  данныхвопросов;     - форму проведения заседания.     10.12.2. Председатель Совета директоров Фонда обязан созвать засе-дание Совета директоров Фонда в течение  десяти  рабочих  дней  с  датыпредъявления надлежаще оформленного требования.     10.12.3. Уведомление о заседании Совета директоров Фонда направля-ется каждому члену Совета директоров посредством телефонной,  телеграф-ной,  факсимильной,  электронной или иной связью,  но не позднее чем запять дней до назначенной даты заседания Совета директоров Фонда.     Уведомление должно содержать извещение о дате и  месте  проведениязаседания Совета директоров Фонда и повестку дня заседания.     10.12.4. Решения на заседании Совета директоров Фонда  принимаютсяпростым большинством голосов присутствующих.     В случае равенства голосов  голос  председательствующего  являетсярешающим.     10.13. Член Совета директоров,  не согласный с принятым  решением,вправе письменно выразить особое мнение, что снимает с него ответствен-ность за принятое Советом директоров Фонда решение.     10.14. Решение  Совета директоров может быть принято заочным голо-сованием (опросным путем).     10.14.1. Решение  о  проведении  заседания Совета директоров Фондаопросным путем принимается Председателем Совета директоров Фонда.     Этим решением должны быть утверждены:     - формулировка пунктов повестки дня;     - форма бюллетеня для голосования (письменного мнения);     - перечень информации,  предоставляемый членам  Совета  директоровФонда;     - адрес и дата окончания приема бюллетеней для голосования  (пись-менного мнения).     10.14.2. Принявшими участие в голосовании считаются  члены  Советадиректоров,  сдавшие свои бюллетени для голосования не позднее установ-ленной даты окончания приема бюллетеней.     10.15. На заседании Совета директоров Фонда ведется протокол,  ко-торый должен быть составлен в окончательной форме  не  позднее  3  днейпосле проведения заседания.     10.15.1. В протоколе заседания указываются:     - место и время его проведения;     - лица, присутствовавшие на заседании;     - наличие кворума для проведения заседания;     - повестка дня;     - вопросы,  поставленные  на  голосование,  и итоги голосования поним;     - принятые решения.     10.15.2. Протокол подписывается всеми членами  Совета  директоров,присутствовавшими на заседании.     10.15.3. При принятии решения Совета директоров Фонда опросным пу-тем  мнений членов Совета директоров,  мнения,  выраженные в письменномвиде и собственноручно ими подписанные (или бюллетени для голосования),подшиваются к протоколу.     10.15.4. Протоколы заседаний Совета директоров Фонда  хранятся  поместу нахождения Правления Фонда.  Члены Службы внутреннего аудита Фон-да,  риск-менеджер Фонда,  члены Правления Фонда вправе  знакомиться  спротоколами заседаний Совета директоров Фонда.     10.16. Решения Совета Директоров в течение двух дней доводятся  досведения членов Правления Фонда.     10.17. В случае необходимости любое  заседание  Совета  директоровФонда  может быть отложено с согласия всех присутствующих членов Советадиректоров Фонда.     10.18. Совет  директоров Фонда вправе пригласить для участия в за-седании Совета директоров третьих лиц.     10.19. Председатель  и  члены  Совета  директоров  Фонда не должныразглашать или использовать в личных  корыстных  целях  и  в  интересахтретьих лиц конфиденциальную информацию о Фонде,  ставшую известной приисполнении служебных обязанностей.     10.20. Советник Совета директоров Фонда назначается и освобождает-ся от должности по распоряжению Совета директоров Фонда.  Полномочия  ифункция Советника Совета директоров Фонда определяются внутренними нор-мативными правовыми актами, утверждаемыми Советом директоров Фонда.                              11. Правление      11.1. Руководство текущей деятельностью Фонда осуществляется  кол-легиальным исполнительным органом Фонда - Правлением Фонда.     11.2. Правление Фонда состоит из 5 членов. Члены Правления работа-ют на постоянной основе в Фонде.  В состав Правления Фонда входят пред-седатель Правления, два его заместителя и члены Правления.     11.3. Членами Правления Фонда должны быть лица с высокой репутаци-ей и профессиональным опытом в области инвестирования.     11.4. Председатель  Правления Фонда назначается и освобождается отдолжности Советом директоров Фонда по представлению председателя Советадиректоров.  Председатель  Правления Фонда одновременно является членомСовета директоров Фонда.     11.4.1. Члены Правления Фонда назначаются и освобождаются от долж-ности Советом директоров Фонда по представлению председателя  ПравленияФонда.     11.5. Полномочия членов Правления Фонда прекращаются по  следующимпричинам:     - ненадлежащее исполнение или неисполнение своих полномочий;     - неучастие в работе Правления Фонда в течение трех месяцев;     - невозможность исполнения своих обязанностей  (выезд  за  пределыреспублики на длительный срок, болезнь и т.д.);     - Совет директоров Фонда вправе устанавливать иные причины прекра-щения деятельности членов Правления Фонда.     11.6. К компетенции Правления Фонда относятся вопросы:     - организации и осуществления руководства оперативной деятельностиФонда;     - организация  и  обеспечение выполнения решений Совета директоровФонда;     - подготовка и предоставление Совету Директоров ежемесячного отче-та о деятельности Правления  Фонда,  финансово-хозяйственном  положенииФонда, реализации стратегических направлений политики Фонда и прочее;     - подготовка и предоставление ежегодного отчета Правления фонда обисполнении бюджета Фонда,  баланса,  отчета о прибыли и убытках для ут-верждения Советом директоров Фонда,  а также рассмотрение вопросов  уп-равления  активами  и пассивами Фонда,  организации и ведения расчетов,осуществления банковских  операций,  обеспечения  внутреннего  учета  иконтроля,  сохранности имущества Фонда,  а также другие вопросы текущейдеятельности Фонда;     - решение вопросов,  связанных с осуществлением общего руководствадеятельностью филиалов и представительств,  а также других  структурныхподразделений Фонда;     - определение размера отчислений в резервы Фонда,  созданные в со-ответствии с пунктом 8.2.1. Устава;     - утверждение штатного расписания Фонда;     - определение условий и порядка оплаты труда работников Фонда;     - утверждение внутренних нормативных актов  (за  исключением  тех,принятие которых отнесено к компетенции Совета Директоров Фонда);     - предварительное рассмотрение годового отчета, баланса и иных от-четных документов Фонда, представляемые для утверждения Совету директо-ров Фонда;     - дача  рекомендаций  Совету директоров Фонда в отношении принятиярешений по вопросам, составляющим их компетенцию;     - рассмотрение в соответствии с Уставом Фонда других вопросов дея-тельности Фонда, не входящих в компетенцию Совета директоров Фонда.     11.7. Председатель  Правления Фонда наделен полномочиями приниматьоперативные и исполнительно-распорядительные решения по  вопросам  дея-тельности  Фонда,  заключать от имени Фонда договоры (соглашения) в по-рядке установленном законодательством Кыргызской Республики.     11.8. Председатель Правления Фонда,  действует без доверенности отимени Фонда и:     - осуществляет оперативное руководство деятельностью Фонда;     - имеет право первой подписи под финансовыми  и  распорядительнымидокументами;     - представляет интересы Фонда как в Кыргызской Республике, и за еепределами  во всех международных организациях и органах государственнойвласти и управления Кыргызской Республики,  в Национальном  банке  Кыр-гызской  Республике и других учреждениях и организациях Кыргызской Рес-публики;     - представляет кандидатуры членов Правления фонда для их утвержде-ния Советом директоров Фонда;     - осуществляет подбор,  подготовку и расстановку кадров,  прием наработу, заключение трудовых соглашений с работниками Фонда (за исключе-нием членов Правления), применяет к работникам меры поощрения и налага-ет на них взыскания;     - руководит работой Правления, председательствует на его заседани-ях;     - выдает доверенности от имени Фонда;     - распоряжается имуществом Фонда в пределах, установленных настоя-щим Уставом,  другими внутренними нормативными актами и законодательст-вом Кыргызской Республики;     - издает приказы,  распоряжения и дает указания,  обязательные дляисполнения всеми работниками Фонда;     - исполняет  другие функции,  необходимые для достижения цели дея-тельности Фонда и обеспечения его нормальной работы,  в соответствии  сзаконодательством  Кыргызской  Республики,  настоящим Уставом,  другимивнутренними нормативными актами,  за исключением функций,  закрепленныхУставом Фонда,  другими внутренними нормативными актами и законодатель-ством Кыргызской Республики за другими органами управления Фонда;     - определяет размер и условия выплат вознаграждения сотрудникам.     11.9. В случае нахождения председателя Правления Фонда в служебнойкомандировке,  отпуске  или иного отсутствия на рабочем месте по уважи-тельной причине, полномочия председателя Правления на время его отсутс-твия  переходят к его заместителю на основании соответствующего приказапредседателя Правления Фонда.     11.10. Правление  Фонда обязано направлять Совету директоров Фондав течение 5 дней с момента возникновения факта информацию, а также при-чины возникновения:     - фактов,  повлекших разовое увеличение или  уменьшение  стоимостиактивов Фонда более чем на 10 процентов;     - фактов,  повлекших разовое увеличение чистой прибыли или  чистыхубытков Фонда более чем на 10 процентов;     - фактов совершения Фондом разовых  сделок,  размер  которых  либостоимость имущества по которым составляет 10 и более процентов от акти-вов Фонда по состоянию на дату сделки.     11.11. Организация работы Правления Фонда:     11.11.1. Решения Правления Фонда принимаются на заседаниях Правле-ния,  которые  должны проводиться по мере возникновения необходимости врешении вопросов, отнесенных к компетенции Правления Фонда.     11.11.2. Заседания  Правления  проводятся в форме совместного при-сутствия (в том числе с использованием конференц-связи) членов  Правле-ния Фонда.     11.11.3. Заседание Правления Фонда созывается председателем  Прав-ления по его собственной инициативе или по требованию:     - члена (членов) Правления Фонда;     - Службы внутреннего аудита или риск-менеджера Фонда;     - Совета директоров Фонда,  а также иных лиц, определенных УставомФонда.     11.11.4. Кворум для проведения заседаний Правления  составляет  неменее 4 членов Правления Фонда.     11.11.5. В случае, если количество членов Правления становится ме-нее  количества,  составляющего указанный кворум,  Совет директоров об-щества обязан принять решение об определении количественного состава  иназначении членов Правления.     11.11.6. При принятии решений Правлением  Фонда  члены  Правления,присутствующие на заседании,  выражают свое мнение по вопросам повесткидня путем голосования.     11.11.7. Решения  на  заседании  Правления Фонда принимаются боль-шинством голосов членов Правления,  принимающих участие в заседании, ноне менее трех голосов членов Правления.     11.11.8. При решении вопросов на заседании Правления Фонда  каждыйчлен Правления обладает одним голосом.     11.11.9. Передача права голоса членом Правления Фонда иному  лицу,в том числе другому члену Правления, не допускается.     11.11.10. При равенстве голосов, голос председательствующего явля-ется решающим.     11.11.11. На заседании Правления Фонда ведется протокол.     11.11.12. Протокол заседания Правления Фонда составляется не позд-нее 3 дней после его проведения.     11.11.13. В протоколе заседания указываются:     - место и время его проведения;     - лица, принимающие участие в заседании;     - наличие кворума;     - повестка дня заседания;     - вопросы,  поставленные на голосование,  и итоги  голосования  поним;     - принятые решения.     11.11.14. Протокол  заседания  Правления Фонда подписывается всемичленами Правления Фонда, присутствовавшими на заседании.     11.11.15. Фонд  обязан хранить протоколы заседаний Правления Фондапо месту нахождения Правления Фонда в порядке и в течение сроков, уста-новленных уполномоченным государственным органом Кыргызской Республики,регулирующим рынок ценных бумаг.  Если такие сроки не  установлены,  тоФонд обязан постоянно хранить протоколы заседаний Правления Фонда.     11.11.16. Фонд обязан обеспечить членам Совета  директоров  Фонда,Службе внутреннего аудита, Риск-менеджеру доступ к протоколам заседанийФонда.     11.12. Председатель  Правления  и  члены Правления Фонда не должныразглашать или использовать в личных корыстных интересах и в  интересахтретьих лиц конфиденциальную и инсайдерскую информацию о Фонде.     11.13. Члены Правления обязаны:     - соблюдать законодательство Кыргызской Республики,  положения Ус-тава и других внутренних документов Фонда,  а также договора, заключен-ного Фондом с ними;     - исполнять решения Совета директоров Фонда,  данных ими  в  соот-ветствии с их компетенцией;     - предоставлять по требованию Совета директоров, но не менее одно-го  раза  в  квартал на рассмотрение Совета директоров Фонда планы дея-тельности Правления Фонда и отчитываться перед Советом директоров Фондао выполнении этих планов;     - качественно исполнять другие  обязанности,  возложенные  на  нихвнутренними документами Фонда;     - регулярно участвовать на заседаниях Правления (Совет  директоровФонда вправе устанавливать досрочный отзыв членов Правления,  не участ-вующих на заседаниях Правления без уважительных причин);     - информировать Фонд о ставших известных им фактах,  которые могутповлиять на финансово-хозяйственную деятельность Фонда.     11.14. Ответственность Правления Фонда:     11.14.1. Правление ответственно за реализацию целей,  стратегии  иполитики Фонда.     11.14.2. Члены Правления Фонда несут ответственность за неисполне-ние  или  ненадлежащее  исполнение  ими своих обязанностей,  а также заущерб,  причиненный Фонду их виновными действиями (бездействием), в со-ответствии с законодательством Кыргызской Республики.     11.14.3. Члены Правления,  голосовавшие  против  решения,  котороеповлекло причинение Фонду ущерба,  или не принимавшие участия в голосо-вании,  не несут ответственности за причинение Фонду ущерба.  В  случаеесли ответственность несут несколько лиц, их ответственность перед Фон-дом является солидарной.     11.14.4. Правление несет ответственность за организацию, состояниеи достоверность бухгалтерского учета в Фонде, своевременное представле-ние  ежегодного отчета и другой финансовой отчетности в соответствующиеорганы,  а также сведений о деятельности Фонда,  представляемых третьимлицам.     11.14.5. При принятии решений Правление  Фонда  обязано  тщательноучитывать риски и возможные последствия принимаемых решений как в крат-косрочном, так и в долгосрочном аспектах деятельности Фонда.     11.14.6. Правление  Фонда  должно предпринять необходимые меры дляполучения всей необходимой для принятия наиболее обоснованного  решенияинформации,  действуя при этом добросовестно, целесообразно и разумно врамках законодательства Кыргызской Республики, Устава и других внутрен-них документов Фонда.     11.14.7. Совет директоров Фонда принимает меры к прекращению  пол-номочий членов Правления виновных в причинении убытков и привлечению ихк ответственности за нарушения своих обязательств перед Фондом.     11.14.8. Члены  Правления  Фонда  обязаны  действовать в интересахФонда.  Член Правления Фонда не должен использовать в личных  интересахвозможности, открывающиеся в сфере деятельности Фонда.     11.14.9. Если член Правления Фонда имеет финансовую или иную заин-тересованность в сделке, которую заключает Фонд, он обязан:     а) своевременно информировать об этом в письменной форме Правлениеи Совет директоров Фонда;     б) получить письменное разрешение на совершение  сделки  соответс-твенно  от  незаинтересованных членов Совета директоров Фонда и Правле-ния;     в) не голосовать по данному вопросу.     11.14.10. Заинтересованность члена Правления  Фонда  в  совершениисделки подразумевает, что одной стороной в финансовой или другой сделкевыступает Фонд,  а другой стороной является  или  член  Правления,  илитретья сторона, к которой член Правления имеет прямой или косвенный ин-терес.     11.14.11. Финансовая  заинтересованность члена Правления означает,но не ограничивается следующим:     - случаи,  когда он является собственником или кредитором или сос-тоит в трудовых отношениях с основными  поставщиками  товаров  и  услугФонду либо является основным покупателем товаров или получателем услуг,соответственно производимых или оказываемых Фондом;     - случаи,  когда он является собственником или кредитором или сос-тоит в трудовых отношениях с физическим или юридическим лицом,  котороеполностью  или  частично образовано из имущества Фонда либо имеет правополучать доход от распоряжения имуществом Фонда.                   12. Служба внутреннего аудита Фонда      12.1. Цель деятельности и задачи службы внутреннего аудита.     12.1.1. Цель деятельности службы внутреннего аудита - это проверкаи оценка адекватности и эффективности системы  внутреннего  контроля  вФонде, а также качества выполнения вмененных исполнительным должностнымлицам Фонда обязанностей согласно утвержденным должностным инструкциям,соблюдение законодательства и адекватности учета и другие вопросы в со-ответствии с международными стандартами.     12.1.2. Основные  задачи  службы внутреннего аудита состоят в том,чтобы обеспечить:     - выполнение  Фондом требований законодательства и нормативных ак-тов Фонда;     - определение  в  документах и соблюдение установленных процедур иполномочий при принятии любых решений, затрагивающих интересы Фонда;     - представление  рекомендаций  Совету  директоров  о необходимостипринятия своевременных и эффективных решений,  направленных на устране-ние выявленных недостатков и нарушений в деятельности Фонда;     - выполнение требований по эффективному управлению  рисками  собс-твенной деятельности;     - сохранность активов Фонда;     - адекватное отражение операций Фонда в учете;     - надлежащее состояние отчетности, позволяющее получать адекватнуюинформацию о деятельности Фонда и связанных с нею рисках;     - эффективное взаимодействие с внешними аудиторами, органами госу-дарственного регулирования и надзора.     12.2. Функции службы внутреннего аудита Фонда:     12.2.1. Осуществлять  внутренний аудит Фонда и его филиалов с уче-том рекомендаций по организации службы  внутреннего  контроля,  включаяразработку и утверждение в установленном порядке организационной струк-туры, организационных регламентов, методических материалов.     12.2.2. Осуществлять  контроль за деятельностью филиалов Фонда пу-тем проведения проверок в филиалах в соответствии с утвержденным  Сове-том директоров графиком проверок.     12.2.3. Осуществлять контроль за применением и эффективностью  ме-тодологии оценки рисков и процедур управления рисками.     12.2.4. Проводить оценку эффективности процессов и процедур,  сис-темы внутреннего контроля.     12.2.5. Осуществлять контроль за состоянием информационной системыФонда, включая контроль целостности баз данных и их защиты от несанкци-онированного доступа или использования, наличие планов действий на слу-чай непредвиденных обстоятельств.     12.2.6. Осуществлять контроль за достоверностью, полнотой и своев-ременностью бухгалтерского учета и отчетности.     12.2.7. Осуществлять контроль за достоверностью,  полнотой, объек-тивностью  и  своевременностью предоставления иных сведений в соответс-твии с нормативными правовыми актами в соответствующие органы государс-твенной власти.     12.2.8. Проводить оценку эффективности системы внутреннего контро-ля.     12.2.9. Осуществлять контроль за соответствием внутренних докумен-тов Фонда нормативным правовым актам Кыргызской Республики.     12.2.10. Оформлять результаты проведенных проверок соответствующи-ми итоговыми документами (акт проверки,  заключение,  докладная запискаили др.).     12.2.11. Представление результатов проверок Совету директоров Фон-да и соответствующим подразделениям для принятия мер по устранению  на-рушений и недостатков,  а также для целей анализа деятельности конкрет-ных сотрудников.     12.2.12. Разработка предложений и рекомендаций по устранению нару-шений и недостатков в деятельности подразделений Фонда (филиалов),  вы-явленных в ходе проведенных проверок.     12.2.13. Подготовка годового отчета о состоянии внутреннего  конт-роля в Фонде.     12.3. Служба внутреннего аудита Фонда осуществляет  свою  деятель-ность в соответствии с законодательством Кыргызской Республики, УставомФонда и Положением о службе внутреннего аудита.     12.4. Полномочия службы внутреннего аудита.     12.4.1. Получать от руководителей и уполномоченных ими сотрудниковпроверяемого подразделения необходимые для проведения проверки докумен-ты, в том числе:     - приказы и другие распорядительные документы,  изданные руководс-твом Фонда и его подразделений;     - бухгалтерские, учетно-отчетные документы и денежно-расчетные до-кументы;     - документы,  связанные  с  компьютерным обеспечением деятельностипроверяемого подразделения Фонда.     12.4.2. Привлекать  при необходимости сотрудников иных структурныхподразделений Фонда для решения задач внутреннего аудита.     12.4.3. Входить в помещение проверяемого подразделения,  а также впомещения,  используемые для хранения документов (архивы), наличных де-нег  и  ценностей  (денежные хранилища),  компьютерной обработки данных(компьютерный зал) и хранения данных на машинных носителях.     12.4.4. С  участием проверяемого подразделения снимать копии с по-лученных документов,  в том числе копии файлов,  копии  любых  записей,хранящихся  в  локальных вычислительных сетях и автономных компьютерныхсистемах.     12.5. Обязанности службы внутреннего аудита:     - осуществление постоянного контроля путем  проведения  регулярныхпроверок  деятельности  подразделений  Фонда и отдельных сотрудников напредмет соответствия их действий требованиям  законодательства,  норма-тивных актов и стандартов профессиональной деятельности, внутренних до-кументов,  регулирующих деятельность  и  определяющих  политику  Фонда,должностным инструкциям;     - обеспечение полного документирования каждого  факта  проверки  иоформление заключения по результатам проверок,  отражающие все вопросы,изученные в ходе проверки,  выявленные недостатки и нарушения, рекомен-дации по их устранению;     - осуществление контроля за исполнением рекомендаций и указаний поустранению допущенных нарушений;     - обеспечение сохранности и возврата полученных от соответствующихподразделений документов;     - представление заключения по итогам проверок руководству Фонда  исоответствующих  подразделений Фонда для принятия мер по устранению на-рушений,  а также для целей анализа деятельности конкретных сотрудниковФонда;     - информирование руководства Фонда:     - обо всех выявленных случаях нарушений сотрудниками Фонда законо-дательства, нормативных актов, внутренних документов;     - о мерах,  принятых руководителями проверяемых подразделений Фон-да, по устранению допущенных нарушений, и их результатах;     - обо  всех  выявленных  нарушениях установленных Фондом процедур,связанных с функционированием службы внутреннего аудита;     - обеспечение конфиденциальности сведений служебного характера.     12.5.1. Руководитель службы внутреннего аудита несет  персональнуюответственность в случаях не информирования или несвоевременного инфор-мирования по вопросам,  относящимся к обязанностям  службы  внутреннегоаудита.     12.6. Сотрудники подразделений Фонда должны оказывать  сотрудникамслужбы внутреннего аудита содействие в осуществлении ими своих функций:     - выдавать по требованию  проверяющих,  все  необходимые  справки,объяснения, документы, инструкции;     - заверять справки  и  копии  документов  подписью  ответственногодолжностного лица проверяемого подразделения Фонда;     - при необходимости снимать копии с предоставленных документов илипредоставлять  возможность  снимать  копии  самостоятельно  сотрудникамслужбы внутреннего аудита Фонда.     12.7. Сотрудники Фонда, которым стали известны факты нарушения за-конности и правил совершения операций Фонда,  а также нанесение  ущербаФонду,  обязаны  довести эти факты до сведения своего непосредственногоруководителя и до службы внутреннего аудита Фонда.     12.8. Служба  внутреннего  аудита  Фонда отчитывается о своей дея-тельности перед Советом директоров Фонда не реже одного раза в месяц  ввиде:     - предоставления службой внутреннего  аудита  Фонда  информации  опринятых  мерах  по  выполнению  рекомендаций Совета директоров Фонда иустранению выявленных нарушений;     - предоставления  отчетности  о  состоянии  внутреннего контроля вФонде, в составе годовой отчетности.                            13. Риск-менеджер      13.1. Риск-менеджер назначается Советом  директоров  Фонда.  Советдиректоров  определяет права,  обязанности риск-менеджера и порядок еговзаимодействия с Правлением Фонда.     13.2. Риск-менеджер  несет  ответственность за ежедневную деятель-ность Фонда по управлению рисками.     13.3. Риск-менеджер, как минимум, на ежемесячной основе предостав-ляет отчет Совету директоров Фонда.  При осуществлении текущей деятель-ности  и  для оперативности принятия решений риск-менеджер должен тесносотрудничать с членом Правления Фонда, ответственным за управление рис-ками.     13.4. Деятельность риск-менеджера должна проверяться службой внут-реннего аудита Фонда.     13.5. Правление Фонда несет ответственность за обеспечение незави-симости  риск-менеджера  от  других  подразделений Фонда и содействие восуществлении его деятельности.     13.6. Риск-менеджер  осуществляет  свою деятельность независимо отдеятельности других подразделений Фонда. Риск-менеджер не несет ответс-твенность за какие-либо другие виды деятельности, кроме управления рис-ками.     13.7. Обязанности риск-менеджера, определенные Советом директоров,должны включать:     - определение ключевых данных, которые необходимо получать из дру-гих подразделений Фонда в целях управления рисками;     - сбор имеющейся информации, ее анализ и выявление сфер риска;     - информирование  (предоставление  отчетов)  Совета  директоров  иПравления Фонда о позициях по риску и его тенденциях,  и предоставлениерекомендаций о мерах контроля и снижения выявленных рисков;     - разработку внутренних политик по управлению рисками;     - осведомленность о последних тенденциях развития в системе управ-ления рисками и информирование руководства и сотрудников Фонда о совре-менной практике управления рисками;     - осуществлять  любые другие конкретные проекты по управлению рис-ками по требованию Совета директоров или Правления.                 14. Бюджет, учет, отчетность и внешний                       (независимый) аудит Фонда      14.1. Финансовый год Фонда устанавливается с 1 января по 31 декаб-ря включительно.     14.2. Правление  Фонда ежегодно подготавливает отчет об исполнениибюджета Фонда,  баланс и отчет о прибыли и убытках Фонда.  Отчет об ис-полнении бюджета фонда утверждается Советом директоров Фонда.     14.3. Фонд обязан вести бухгалтерский учет и представлять финансо-вую отчетность, характер, объем, перечень форм и порядок предоставлениякоторой устанавливаются нормативными актами  Национального  банка  Кыр-гызской Республики.     14.4. Ответственность  за  организацию,  состояние,  достоверностьбухгалтерского  учета  и иной отчетности,  своевременное предоставлениеежегодного отчета и другой финансовой отчетности в соответствующие  ор-ганы,  а также сведений о деятельности Фонда,  предоставляемых акционе-рам,  кредиторам и в средства массовой информации, несет Правление Фон-да.     14.5. Учетная политика,  организация документооборота в  Фонде,  вего  филиалах  и  представительствах устанавливается решением ПравленияФонда в соответствии с законодательством Кыргызской Республики.     14.6. Фонд представляет отчетность:     - о расходах средств республиканского бюджета в уполномоченный ор-ган по исполнению бюджета ежеквартально, если есть таковые;     - отчет об исполнении бюджета Фонда,  финансовый отчет Фонда, про-шедший  аудиторскую  проверку  после утверждения его Советом директоровФонда,  а также иные отчеты о деятельности Фонда,  определяемые Советомдиректоров фонда,  не позднее 30 апреля года, следующего за отчетным, -Президенту Кыргызской Республики и в Жогорку Кенеш Кыргызской Республи-ки.     14.7. Ежегодный бюджет административных расходов Фонда формируетсяПравлением и включается в финансовый план, но не может превышать 2 про-центов от стоимости активов Фонда на последнюю отчетную дату.  Заработ-ная плата руководства и сотрудников Фонда определяется согласно штатно-му расписанию,  исходя из размеров средней заработной платы  в  кредит-но-финансовых учреждениях на соответствующей должности.  Ежегодный про-ект бюджета административных расходов Фонда подготавливается ПравлениемФонда и утверждается Советом директоров Фонда.     14.8. Жогорку Кенеш Кыргызской  Республики  рассматривает  годовуюфинансовую отчетность Фонда до 1 июля года,  следующего за отчетным пе-риодом.     14.9. Фонд  обязан  опубликовывать в средствах массовой информациисведения, которые в соответствии с законодательством Кыргызской Респуб-лики подлежат обязательной публикации.     14.10. Жогорку Кенеш Кыргызской Республики в срок не позднее шестимесяцев до окончания финансового года Фонда принимает решение об аудитеФонда и определяет по представлению Совета директоров Фонда аудиторскуюфирму, имеющую хорошую международную репутацию.     14.11. Договор с аудиторской фирмой о проведении  аудита  деятель-ности Фонда по итогам финансового года заключается от имени Фонда упол-номоченным членом Совета директоров Фонда.     14.12. Фонд,  согласно заключенному с аудиторской фирмой договору,представляет отчетность и информацию,  необходимые для проведения ауди-торской проверки в соответствии с международной аудиторской практикой.     14.13. Оплата услуг аудиторской фирмы по аудиту Фонда  осуществля-ется за счет собственных средств Фонда.                  15. Реорганизация и ликвидация Фонда      15.1. Реорганизация  и ликвидация Фонда осуществляется в соответс-твии с законодательством Кыргызской Республики.                 16. Порядок внесения изменений в Устав      16.1. Внесение изменений в Устав Фонда осуществляется  по  решениюПравительства Кыргызской Республики.     16.2. Если одно из положений настоящего Устава становится  недейс-твительным, то оно не затрагивает остальные положения.     16.3. Недействительные положения заменяются в порядке,  определен-ном  настоящим Уставом,  положениями,  допустимыми в правовом отношенииили близкими по смыслу к заменяемым.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pklu4r_3apr4hny3a5g">
      <w:r>
        <w:rPr>
          <w:rFonts w:ascii="Arial" w:cs="Arial" w:eastAsia="Arial" w:hAnsi="Arial"/>
          <w:color w:val="132D3F"/>
          <w:sz w:val="16"/>
          <w:szCs w:val="16"/>
          <w:u w:val="single"/>
        </w:rPr>
        <w:t xml:space="preserve">dalil.kg/document/59371</w:t>
      </w:r>
    </w:hyperlink>
  </w:p>
  <w:p>
    <w:pPr>
      <w:spacing w:after="0" w:before="40"/>
      <w:jc w:val="center"/>
    </w:pPr>
    <w:hyperlink w:history="1" r:id="rIdg2x52s-nyssdjh9wsbt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hplpmxlpglaeyl8yn9w" Type="http://schemas.openxmlformats.org/officeDocument/2006/relationships/hyperlink" Target="https://dalil.kg/document/59784" TargetMode="External"/><Relationship Id="rIdtv-foy0mvc5fmqlkeuoen" Type="http://schemas.openxmlformats.org/officeDocument/2006/relationships/hyperlink" Target="https://dalil.kg/document/202168" TargetMode="External"/><Relationship Id="rIdtdaydmyuxv4pkswlrcsqn" Type="http://schemas.openxmlformats.org/officeDocument/2006/relationships/hyperlink" Target="https://dalil.kg/document/59371#1" TargetMode="External"/><Relationship Id="rId_te1d_ubttrdvmnus_wwx" Type="http://schemas.openxmlformats.org/officeDocument/2006/relationships/hyperlink" Target="https://dalil.kg/document/59784" TargetMode="External"/><Relationship Id="rIdqayivfj_eka03_imbdvop" Type="http://schemas.openxmlformats.org/officeDocument/2006/relationships/hyperlink" Target="https://dalil.kg/document/59784" TargetMode="External"/><Relationship Id="rIdofc_pxtyeyayshvwe-qkm" Type="http://schemas.openxmlformats.org/officeDocument/2006/relationships/hyperlink" Target="https://dalil.kg/document/59495" TargetMode="External"/><Relationship Id="rId3lgta9_hq1ffpjadd3wr8" Type="http://schemas.openxmlformats.org/officeDocument/2006/relationships/hyperlink" Target="https://dalil.kg/document/59784" TargetMode="External"/><Relationship Id="rIdlicym2ytrhyexy6eojxoh" Type="http://schemas.openxmlformats.org/officeDocument/2006/relationships/hyperlink" Target="https://dalil.kg/document/59784" TargetMode="External"/><Relationship Id="rIdrupk62nxrhtoc1bqzkm-d" Type="http://schemas.openxmlformats.org/officeDocument/2006/relationships/hyperlink" Target="https://dalil.kg/document/59495" TargetMode="External"/><Relationship Id="rId_2jvvohddni0-_lieprgr" Type="http://schemas.openxmlformats.org/officeDocument/2006/relationships/hyperlink" Target="https://dalil.kg/document/59495" TargetMode="External"/><Relationship Id="rIdsee4u4hx6qnyylitfcddz" Type="http://schemas.openxmlformats.org/officeDocument/2006/relationships/hyperlink" Target="https://dalil.kg/document/59371" TargetMode="External"/><Relationship Id="rId7sic4fcc-jljwsfuddrme" Type="http://schemas.openxmlformats.org/officeDocument/2006/relationships/hyperlink" Target="https://dalil.kg/document/59784" TargetMode="External"/><Relationship Id="rIdmbi04fuv0_zkm-g-qfb2i" Type="http://schemas.openxmlformats.org/officeDocument/2006/relationships/hyperlink" Target="https://dalil.kg/document/202168" TargetMode="External"/><Relationship Id="rIdrkbk92-nbayyhhbsoyufa" Type="http://schemas.openxmlformats.org/officeDocument/2006/relationships/hyperlink" Target="https://dalil.kg/document/202168" TargetMode="External"/><Relationship Id="rId4c5ltpsrla6ltitsavtqv" Type="http://schemas.openxmlformats.org/officeDocument/2006/relationships/hyperlink" Target="https://dalil.kg/document/202168" TargetMode="External"/><Relationship Id="rIdpci2zlua8rldhn5bralsl" Type="http://schemas.openxmlformats.org/officeDocument/2006/relationships/hyperlink" Target="https://dalil.kg/document/59784" TargetMode="External"/><Relationship Id="rIdhhtam8bozgp8sagutnlkx" Type="http://schemas.openxmlformats.org/officeDocument/2006/relationships/hyperlink" Target="https://dalil.kg/document/5978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pklu4r_3apr4hny3a5g" Type="http://schemas.openxmlformats.org/officeDocument/2006/relationships/hyperlink" Target="https://dalil.kg/document/59371" TargetMode="External"/><Relationship Id="rIdg2x52s-nyssdjh9wsbt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2026-09-23T18:11:33.996Z</dcterms:created>
  <dcterms:modified xsi:type="dcterms:W3CDTF">2026-09-23T18:11:33.996Z</dcterms:modified>
</cp:coreProperties>
</file>

<file path=docProps/custom.xml><?xml version="1.0" encoding="utf-8"?>
<Properties xmlns="http://schemas.openxmlformats.org/officeDocument/2006/custom-properties" xmlns:vt="http://schemas.openxmlformats.org/officeDocument/2006/docPropsVTypes"/>
</file>