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dvtt0onc2d9-fihsu23go">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29 сентября 2008 года № 544            ПОСТАНОВЛЕНИЕ ПРАВИТЕЛЬСТВА КЫРГЫЗСКОЙ РЕСПУБЛИКИ           О мерах по реализации Закона Кыргызской Республики      "О государственной поддержке сельских товаропроизводителей                     для проведения полевых работ"      В соответствии  с Законом Кыргызской Республики "О государственнойподдержке сельских товаропроизводителей для проведения полевых  работ",в  целях урегулирования ситуации с обеспечением горюче-смазочными мате-риалами Правительство Кыргызской Республики постановляет:     1. Определить  Государственное агентство по государственным закуп-кам и материальным резервам  при  Правительстве  Кыргызской  Республикиуполномоченным органом:     - по осуществлению ввоза горюче-смазочных материалов (далее - ГСМ)в  целях поддержки сельских товаропроизводителей для проведения полевыхработ;     - по  доставке  ГСМ до территориальных ответственных хранителей напериод проведения полевых работ;     - по  отпуску ГСМ сельским товаропроизводителям за наличный расчетпо цене, устанавливаемой Правительством Кыргызской Республики, согласноразнарядкам,  утверждаемым  местными государственными администрациями иорганами местного самоуправления.     2. Установить,  что  для  поддержки  сельских товаропроизводителейприобретается 30,0 тыс. куб.м дизельного топлива, в том числе:     - 15,0 тыс. куб.м - для проведения весенне-полевых работ;     - 15,0 тыс.  куб.м - для проведения уборки  урожая  сельскохозяйс-твенных культур и проведения осенних полевых работ.     3. Министерству финансов Кыргызской Республики, начиная с 2009 го-да, ежегодно:     - при разработке проекта республиканского бюджета  предусматриватьсредства на приобретение дизельного топлива в объеме, указанном в пунк-те 2 настоящего постановления;     - выделить  Государственному агентству по государственным закупками материальным резервам при Правительстве Кыргызской Республики  финан-совые  средства для приобретения 15,0 тыс.  куб.м дизельного топлива напроведение весенне-полевых работ,  при этом установить,  что  средства,поступившие  от реализации первой партии,  используются для последующейзакупки дизельного топлива в количестве 15,0 тыс.  куб.м на  проведениеуборки урожая и осенних полевых работ.     4. Государственному агентству по государственным закупкам и  мате-риальным  резервам  при Правительстве Кыргызской Республики совместно сМинистерством сельского,  водного хозяйства и перерабатывающей  промыш-ленности  Кыргызской  Республики и государственными администрациями об-ластей в трехмесячный срок разработать и утвердить в установленном  по-рядке  Положение о порядке отпуска дизельного топлива сельским товароп-роизводителям.     5. Государственному  таможенному  комитету  Кыргызской  Республикипроизводить таможенное оформление ГСМ,  ввозимых Государственным агент-ством  по  государственным  закупкам и материальным резервам при Прави-тельстве Кыргызской Республики,  согласно настоящему  постановлению,  всоответствии со статьей 1 Закона Кыргызской Республики "О государствен-ной поддержке сельских товаропроизводителей для проведения полевых  ра-бот".     6. Государственным администрациям областей и районов, Министерствусельского, водного хозяйства и перерабатывающей промышленности Кыргызс-кой Республики:     - обеспечить целевое использование ГСМ, отпускаемых сельским това-ропроизводителям;     - оказывать  государственную поддержку сельским товаропроизводите-лям районов,  пострадавших от стихийных бедствий и расположенных в анк-лавах, приграничных, высокогорных селах, на приоритетных условиях.     7. Определить Национальный институт стандартов и  метрологии  Кыр-гызской Республики,  Бишкекский центр испытаний и сертификации (по сог-ласованию), ответственными за проведение контрольных испытаний и серти-фикацию ГСМ, поступающих в государственный резерв, по их основным пока-зателям качества и безопасности.     8. Контроль  за  выполнением настоящего постановления возложить наотдел агропромышленного комплекса и природопользования Аппарата  Прави-тельства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reajgiehjisb8pctare9">
      <w:r>
        <w:rPr>
          <w:rFonts w:ascii="Arial" w:cs="Arial" w:eastAsia="Arial" w:hAnsi="Arial"/>
          <w:color w:val="132D3F"/>
          <w:sz w:val="16"/>
          <w:szCs w:val="16"/>
          <w:u w:val="single"/>
        </w:rPr>
        <w:t xml:space="preserve">dalil.kg/document/59456</w:t>
      </w:r>
    </w:hyperlink>
  </w:p>
  <w:p>
    <w:pPr>
      <w:spacing w:after="0" w:before="40"/>
      <w:jc w:val="center"/>
    </w:pPr>
    <w:hyperlink w:history="1" r:id="rIdaqom7ycgj0hpfmejq-uq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tt0onc2d9-fihsu23g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reajgiehjisb8pctare9" Type="http://schemas.openxmlformats.org/officeDocument/2006/relationships/hyperlink" Target="https://dalil.kg/document/59456" TargetMode="External"/><Relationship Id="rIdaqom7ycgj0hpfmejq-uq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2026-09-23T20:36:27.744Z</dcterms:created>
  <dcterms:modified xsi:type="dcterms:W3CDTF">2026-09-23T20:36:27.744Z</dcterms:modified>
</cp:coreProperties>
</file>

<file path=docProps/custom.xml><?xml version="1.0" encoding="utf-8"?>
<Properties xmlns="http://schemas.openxmlformats.org/officeDocument/2006/custom-properties" xmlns:vt="http://schemas.openxmlformats.org/officeDocument/2006/docPropsVTypes"/>
</file>