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uvrd_tysr2jouoziszpr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октября 2008 года № 570            ПОСТАНОВЛЕНИЕ ПРАВИТЕЛЬСТВА КЫРГЫЗСКОЙ РЕСПУБЛИКИ             Об определении иммиграционной квоты по городам             Бишкек и Ош и областям Кыргызской Республики                              на 2009 год      В соответствии со статьей 30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внеш-ней миграции" Правительство Кыргызской Республики постановляет:     1. Определить  иммиграционную  квоту,  устанавливающую  предельнуючисленность иностранных граждан и лиц без гражданства на  иммиграцию  вКыргызскую  Республику,  по  городам  Бишкек и Ош и областям КыргызскойРеспублики на 2009 год согласно приложению.     2. Направить  определенную настоящим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иммиграционную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квоту</w:t>
      </w:r>
    </w:p>
    <w:p>
      <w:r>
        <w:rPr>
          <w:rFonts w:ascii="Arial" w:cs="Arial" w:eastAsia="Arial" w:hAnsi="Arial"/>
          <w:sz w:val="24"/>
          <w:szCs w:val="24"/>
        </w:rPr>
        <w:t xml:space="preserve">, устанавливающую предельную численность иностранных граждан и лицбез гражданства на иммиграцию в Кыргызскую Республику,  по городам Биш-кек и Ош и областям Кыргызской Республики на 2009  год  на  утверждениеЖогорку Кенеша Кыргызской Республики.     3. Назначить  председателя  Государственного  комитета  КыргызскойРеспублики  по  миграции  и занятости официальным представителем Прави-тельства Кыргызской Республики при утверждении Жогорку Кенешем Кыргызс-кой Республики иммиграционной квоты, устанавливающей предельную числен-ность иностранных граждан и лиц без гражданства на  иммиграцию  в  Кыр-гызскую  Республику,  по городам Бишкек и Ош и областям Кыргызской Рес-публики на 2009 год.      Премьер-министр                                     И.Чудинов                                                     Приложение                               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9 октября 2008 года № 570</w:t>
      </w:r>
    </w:p>
    <w:p>
      <w:r>
        <w:rPr>
          <w:rFonts w:ascii="Arial" w:cs="Arial" w:eastAsia="Arial" w:hAnsi="Arial"/>
          <w:sz w:val="24"/>
          <w:szCs w:val="24"/>
        </w:rPr>
        <w:t xml:space="preserve">ИММИГРАЦИОННАЯ КВОТА,</w:t>
      </w:r>
    </w:p>
    <w:p>
      <w:r>
        <w:rPr>
          <w:rFonts w:ascii="Arial" w:cs="Arial" w:eastAsia="Arial" w:hAnsi="Arial"/>
          <w:sz w:val="24"/>
          <w:szCs w:val="24"/>
        </w:rPr>
        <w:t xml:space="preserve">устанавливающая предельную численность               иностранных граждан и лиц без гражданства                на иммиграцию в Кыргызскую Республику,                   по городам Бишкек и Ош и областям                   Кыргызской Республики на 2009 год -----------------------------------------------------------------------|            Наименование региона               |Численность (человек)||-----------------------------------------------|---------------------||Город Бишкек                                   |          500        ||-----------------------------------------------|---------------------||Город Ош                                       |           50        ||-----------------------------------------------|---------------------||Баткенская область                             |          100        ||-----------------------------------------------|---------------------||Джалал-Абадская область                        |          200        ||-----------------------------------------------|---------------------||Иссык-Кульская область                         |           30        ||-----------------------------------------------|---------------------||Нарынская область                              |           15        ||-----------------------------------------------|---------------------||Ошская область                                 |          240        ||-----------------------------------------------|---------------------||Таласская область                              |           15        ||-----------------------------------------------|---------------------||Чуйская область                                |          350        ||-----------------------------------------------|---------------------||Итого:                                         |         1500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ci8nyprsbw9re26ux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dalil.kg/document/59487</w:t>
      </w:r>
    </w:hyperlink>
  </w:p>
  <w:p>
    <w:pPr>
      <w:spacing w:after="0" w:before="40"/>
      <w:jc w:val="center"/>
    </w:pPr>
    <w:hyperlink w:history="1" r:id="rIdqyhm1glhuetjeppuvny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rd_tysr2jouoziszprx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ci8nyprsbw9re26ux1m" Type="http://schemas.openxmlformats.org/officeDocument/2006/relationships/hyperlink" Target="https://dalil.kg/document/59487" TargetMode="External"/><Relationship Id="rIdqyhm1glhuetjeppuvny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2026-09-23T15:26:28.782Z</dcterms:created>
  <dcterms:modified xsi:type="dcterms:W3CDTF">2026-09-23T15:26:28.782Z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