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ngmf14i_h1tx6rprmtcss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23 октября 2008 года № 592            ПОСТАНОВЛЕНИЕ ПРАВИТЕЛЬСТВА КЫРГЫЗСКОЙ РЕСПУБЛИКИ           О реализации Указа Президента Кыргызской Республики            "Об утверждении Национальной программы развития             культуры и искусства в Кыргызской Республике                 до 2010 года" от 29 ноября 2007 года      Во исполнение</w:t>
      </w:r>
    </w:p>
    <w:p>
      <w:r>
        <w:rPr>
          <w:rFonts w:ascii="Arial" w:cs="Arial" w:eastAsia="Arial" w:hAnsi="Arial"/>
          <w:sz w:val="24"/>
          <w:szCs w:val="24"/>
        </w:rPr>
        <w:t xml:space="preserve">Указа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 "Об утвержде-нии  Национальной  программы развития культуры и искусства в КыргызскойРеспублике до 2010 года" от 29 ноября 2007  года  №  523  ПравительствоКыргызской Республики постановляет:     1. Утвердить прилагаемый</w:t>
      </w:r>
    </w:p>
    <w:p>
      <w:r>
        <w:rPr>
          <w:rFonts w:ascii="Arial" w:cs="Arial" w:eastAsia="Arial" w:hAnsi="Arial"/>
          <w:sz w:val="24"/>
          <w:szCs w:val="24"/>
        </w:rPr>
        <w:t xml:space="preserve">План</w:t>
      </w:r>
    </w:p>
    <w:p>
      <w:r>
        <w:rPr>
          <w:rFonts w:ascii="Arial" w:cs="Arial" w:eastAsia="Arial" w:hAnsi="Arial"/>
          <w:sz w:val="24"/>
          <w:szCs w:val="24"/>
        </w:rPr>
        <w:t xml:space="preserve">мероприятий по реализации Националь-ной  программы развития культуры и искусства в Кыргызской Республике до2011 года (далее - План).     2. Финансирование   мероприятий</w:t>
      </w:r>
    </w:p>
    <w:p>
      <w:r>
        <w:rPr>
          <w:rFonts w:ascii="Arial" w:cs="Arial" w:eastAsia="Arial" w:hAnsi="Arial"/>
          <w:sz w:val="24"/>
          <w:szCs w:val="24"/>
        </w:rPr>
        <w:t xml:space="preserve">Плана</w:t>
      </w:r>
    </w:p>
    <w:p>
      <w:r>
        <w:rPr>
          <w:rFonts w:ascii="Arial" w:cs="Arial" w:eastAsia="Arial" w:hAnsi="Arial"/>
          <w:sz w:val="24"/>
          <w:szCs w:val="24"/>
        </w:rPr>
        <w:t xml:space="preserve">производить  в  пределахсредств, предусмотренных</w:t>
      </w:r>
    </w:p>
    <w:p>
      <w:r>
        <w:rPr>
          <w:rFonts w:ascii="Arial" w:cs="Arial" w:eastAsia="Arial" w:hAnsi="Arial"/>
          <w:sz w:val="24"/>
          <w:szCs w:val="24"/>
        </w:rPr>
        <w:t xml:space="preserve">Законом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 республиканс-ком  бюджете Кыргызской Республики на 2008 год" и среднесрочным прогно-зом республиканского бюджета на 2009-2011 годы.     3. Министерству  культуры  и информации Кыргызской Республики еже-годно к 15 января представлять информацию в Аппарат Правительства  Кыр-гызской Республики о ходе реализации</w:t>
      </w:r>
    </w:p>
    <w:p>
      <w:r>
        <w:rPr>
          <w:rFonts w:ascii="Arial" w:cs="Arial" w:eastAsia="Arial" w:hAnsi="Arial"/>
          <w:sz w:val="24"/>
          <w:szCs w:val="24"/>
        </w:rPr>
        <w:t xml:space="preserve">Плана</w:t>
      </w:r>
    </w:p>
    <w:p>
      <w:r>
        <w:rPr>
          <w:rFonts w:ascii="Arial" w:cs="Arial" w:eastAsia="Arial" w:hAnsi="Arial"/>
          <w:sz w:val="24"/>
          <w:szCs w:val="24"/>
        </w:rPr>
        <w:t xml:space="preserve">.     4. Контроль за выполнением настоящего постановления  возложить  наотдел образования,  культуры и спорта Аппарата Правительства КыргызскойРеспублики.      Премьер-министр                                  И.Чудинов                                                      Утвержден                                          постановлением Правительства                                              Кыргызской Республики                                          от 23 октября 2008 года № 592</w:t>
      </w:r>
    </w:p>
    <w:p>
      <w:r>
        <w:rPr>
          <w:rFonts w:ascii="Arial" w:cs="Arial" w:eastAsia="Arial" w:hAnsi="Arial"/>
          <w:sz w:val="24"/>
          <w:szCs w:val="24"/>
        </w:rPr>
        <w:t xml:space="preserve">ПЛАН МЕРОПРИЯТИЙ             по реализации Национальной программы развития             культуры и искусства в Кыргызской Республике                             до 2011 года -----------------------------------------------------------------------| № |   Мероприятия    |Ответственные| Сроки|   Ожидаемый    | Источ- ||п/п|                  | исполнители |реали-|   результат    |  ники  ||   |                  |             | зации|                |финанси-||   |                  |             |      |                | рования||---------------------------------------------------------------------||    1. Совершенствование нормативной правовой базы сферы культуры    ||---------------------------------------------------------------------||1.1|Разработка и      |Минкультин-  |IV    |Создание        |        ||   |внесение на       |форм         |квар- |оптимальных     |        ||   |рассмотрение      |             |тал   |условий для     |        ||   |Правительства     |             |2008  |развития сферы  |        ||   |Кыргызской        |             |года  |культуры и      |        ||   |Республики        |             |      |информации,     |        ||   |проектов законов  |             |      |повышение       |        ||   |Кыргызской        |             |      |эффективности   |        ||   |Республики "О     |             |      |деятельности    |        ||   |культуре" и "О    |             |      |учреждений      |        ||   |театре и          |             |      |культуры,       |        ||   |театральной       |             |      |искусства,      |        ||   |деятельности" для |             |      |литературы,     |        ||   |последующего      |             |      |издательского   |        ||   |направления в     |             |      |дела            |        ||   |Жогорку Кенеш     |             |      |                |        ||   |Кыргызской        |             |      |                |        ||   |Республики        |             |      |                |        ||---|------------------|             |------|----------------|--------||1.2|Разработка и      |             |II    |Повышение       |        ||   |утверждение       |             |квар- |качества        |        ||   |минимальных       |             |тал   |оказываемых     |        ||   |стандартов услуг, |             |2009  |услуг           |        ||   |оказываемых       |             |года  |учреждениями    |        ||   |учреждениями      |             |      |культуры и      |        ||   |культуры и        |             |      |искусства,      |        ||   |искусства         |             |      |снижение        |        ||   |                  |             |      |государственных |        ||   |                  |             |      |расходов        |        ||---|------------------|             |------|----------------|--------||1.3|Разработка и      |             |III   |Повышение       |        ||   |внесение на       |             |квар- |эффективности   |        ||   |рассмотрение      |             |тал   |деятельности    |        ||   |Правительства     |             |2009  |учреждений      |        ||   |Кыргызской        |             |года  |культуры,       |        ||   |Республики        |             |      |искусства,      |        ||   |законопроекта о   |             |      |литературы,     |        ||   |внесении          |             |      |издательского   |        ||   |дополнений в Закон|             |      |дела            |        ||   |Кыргызской        |             |      |                |        ||   |Республики "О     |             |      |                |        ||   |лицензировании",  |             |      |                |        ||   |в части           |             |      |                |        ||   |лицензирования в  |             |      |                |        ||   |области культуры, |             |      |                |        ||   |для последующего  |             |      |                |        ||   |направления в     |             |      |                |        ||   |Жогорку Кенеш     |             |      |                |        ||   |Кыргызской        |             |      |                |        ||   |Республики        |             |      |                |        ||---|------------------|             |------|----------------|--------||1.4|Разработка и      |             |I     |Упорядочение    |        ||   |внесение на       |             |квар- |установления    |        ||   |рассмотрение      |             |тал   |скульптурных    |        ||   |Правительства     |             |2010  |монументов на   |        ||   |Кыргызской        |             |года  |территории      |        ||   |Республики        |             |      |республики      |        ||   |проектов          |             |      |                |        ||   |постановления о   |             |      |                |        ||   |создании Совета   |             |      |                |        ||   |по монументальному|             |      |                |        ||   |искусству и       |             |      |                |        ||   |Положения о       |             |      |                |        ||   |порядке возведения|             |      |                |        ||   |произведений      |             |      |                |        ||   |монументально-де- |             |      |                |        ||   |коративного       |             |      |                |        ||   |искусства         |             |      |                |        ||---|------------------|             |------|----------------|--------||1.5|Разработка и      |             |II    |Создание        |        ||   |внесение на       |             |квар- |оптимальных     |        ||   |рассмотрение      |             |тал   |условий для     |        ||   |Правительства     |             |2010  |развития сферы  |        ||   |Кыргызской        |             |года  |культуры и      |        ||   |Республики        |             |      |информации,     |        ||   |законопроекта о   |             |      |повышение       |        ||   |внесении          |             |      |эффективности   |        ||   |изменений и       |             |      |деятельности    |        ||   |дополнений в Закон|             |      |учреждений      |        ||   |Кыргызской        |             |      |культуры,       |        ||   |Республики "Об    |             |      |искусства,      |        ||   |охране и          |             |      |литературы,     |        ||   |использовании     |             |      |издательского   |        ||   |историко-культур- |             |      |дела            |        ||   |ного наследия" для|             |      |                |        ||   |последующего      |             |      |                |        ||   |направления в     |             |      |                |        ||   |Жогорку Кенеш     |             |      |                |        ||   |Кыргызской        |             |      |                |        ||   |Республики        |             |      |                |        ||---------------------------------------------------------------------||       2. Сохранение и развитие историко-культурного наследия        ||---------------------------------------------------------------------||2.1|Проведение        |Минкультин-  |1 этап|Уточнение       |200,0   ||   |поэтапной         |форм, Минфин |- 2008|объектов        |тыс.    ||   |инвентаризации    |             |год   |историко-куль-  |сомов   ||   |объектов          |             |------|турного наследия|--------||   |историко-культур- |             |2-3   |и их состояния, |600,0   ||   |ного наследия     |             |этапы |осуществление   |тыс.    ||   |                  |             |2009- |контроля за     |сомов   ||   |                  |             |2011  |выполнением     |        ||   |                  |             |годы  |Закона          |        ||   |                  |             |      |Кыргызской      |        ||   |                  |             |      |Республики "Об  |        ||   |                  |             |      |охране и        |        ||   |                  |             |      |использовании   |        ||   |                  |             |      |историко-куль-  |        ||   |                  |             |      |турного         |        ||   |                  |             |      |наследия"       |        ||---|------------------|-------------|------|----------------|--------||   |                  |             |Всего |                |800,0   ||   |                  |             |      |                |тыс.    ||   |                  |             |      |                |сомов   ||---------------------------------------------------------------------||       3. Развитие профессионального и любительского искусства       ||---------------------------------------------------------------------||3.1|Поддержка         |Минкультин-  |IV    |Повышение уровня|1000,0  ||   |учреждений        |форм, Минфин |квар- |создаваемых     |тыс.    ||   |культуры и        |             |тал   |произведений    |сомов   ||   |искусства путем   |             |2008- |искусства       |ежегодно||   |размещения        |             |2011  |                |        ||   |государственных   |             |годы, |                |        ||   |заказов на        |             |еже-  |                |        ||   |создание          |             |годно |                |        ||   |музыкальных,      |             |      |                |        ||   |драматических,    |             |      |                |        ||   |хореографических  |             |      |                |        ||   |произведений      |             |      |                |        ||---|------------------|             |------|----------------|--------||3.2|Внесение на       |             |II    |Поощрение за    |1000,0  ||   |рассмотрение      |             |квар- |заслуги и       |тыс.    ||   |Правительства     |             |тал   |стимулирование  |сомов   ||   |Кыргызской        |             |2010  |работников      |        ||   |Республики проекта|             |года  |культуры и      |        ||   |Положения об      |             |      |искусства       |        ||   |учреждении        |             |      |                |        ||   |Государственной   |             |      |                |        ||   |премии "Рух" в    |             |      |                |        ||   |области культуры и|             |      |                |        ||   |искусства         |             |      |                |        ||---|------------------|-------------|------|----------------|--------||3.3|Проведение        |Минкультин-  |2008- |Взаимное        |3000,0  ||   |международных,    |форм, Минфин |2011  |обогащение      |тыс.    ||   |республиканских   |             |годы, |мирового        |сомов   ||   |фестивалей,       |             |по    |театрального    |ежегодно||   |смотров-конкурсов |             |итогам|искусства,      |        ||   |                  |             |полу- |интеграция      |        ||   |                  |             |годия |Кыргызстана в   |        ||   |                  |             |      |мировое         |        ||   |                  |             |      |театральное     |        ||   |                  |             |      |пространство,   |        ||   |                  |             |      |стимулирование  |        ||   |                  |             |      |театральной     |        ||   |                  |             |      |деятельности    |        ||---|------------------|-------------|------|----------------|--------||   |                  |             |Всего |                |17000,0 ||   |                  |             |      |                |тыс.    ||   |                  |             |      |                |сомов   ||---------------------------------------------------------------------||     4. Развитие кадрового потенциала сферы культуры и искусства     ||---------------------------------------------------------------------||4.1|Проведение анализа|Минкультин-  |IV    |Определение     |        ||   |потребности в     |форм         |квар- |потребности     |        ||   |кадрах            |             |тал   |учреждений      |        ||   |                  |             |2009  |культуры и      |        ||   |                  |             |года  |искусства в     |        ||   |                  |             |      |кадрах          |        ||---|------------------|-------------|------|----------------|--------||4.2|Укрепление и      |Минкультин-  |II    |Повышение уровня|        ||   |развитие          |форм, Минфин |квар- |квалификации    |        ||   |факультета        |             |тал   |работников      |        ||   |повышения         |             |2009  |культуры и      |        ||   |квалификации при  |             |года  |искусства и     |        ||   |Институте         |             |      |создание условий|        ||   |искусств          |             |      |для качественной|        ||   |им.Б.Бейшеналиевой|             |      |подготовки      |        ||   |и Национальной    |             |      |кадров          |        ||   |консерватории,    |             |      |                |        ||   |внедрение         |             |      |                |        ||   |усовершенствован- |             |      |                |        ||   |ной методики      |             |      |                |        ||   |обучения для      |             |      |                |        ||   |работников        |             |      |                |        ||   |учреждений        |             |      |                |        ||   |культуры и        |             |      |                |        ||   |искусства         |             |      |                |        ||---|------------------|             |------|----------------|--------||4.3|Участие в         |             |2009- |Обмен опытом,   |500,0   ||   |международных     |             |2011  |повышение       |тыс.    ||   |фестивалях,       |             |годы, |духовной        |сомов   ||   |конкурсах,        |             |еже-  |культуры,       |ежегодно||   |стажировках       |             |годно |развитие        |        ||   |                  |             |      |отношений в     |        ||   |                  |             |      |области культуры|        ||   |                  |             |      |и искусства     |        ||---|------------------|-------------|------|----------------|--------||   |                  |             |Всего |                |1500,0  ||   |                  |             |      |                |тыс.    ||   |                  |             |      |                |сомов   ||---------------------------------------------------------------------||      5. Укрепление и модернизация материально-технической базы      ||---------------------------------------------------------------------||5.1|Проведение        |Минкультин-  |      |                |        ||   |капитального      |форм,        |      |                |        ||   |ремонта:          |Минфин       |      |                |        ||   |------------------|             |------|----------------|--------||   |республиканских   |             |IV    |Создание        |104531,3||   |учреждений        |             |квар- |соответствующих |тыс.    ||   |культуры          |             |тал   |условий для     |сомов   ||   |                  |             |2008  |работников      |        ||   |                  |             |года  |учреждений      |        ||   |                  |             |------|культуры и      |--------||   |                  |             |IV    |искусства и их  |36585,1 ||   |                  |             |квар- |плодотворной    |тыс.    ||   |                  |             |тал   |творческой      |сомов   ||   |                  |             |2009  |деятельности    |        ||   |                  |             |года  |                |        ||   |                  |             |------|                |--------||   |                  |             |IV    |                |30000,0 ||   |                  |             |квар- |                |тыс.    ||   |                  |             |тал   |                |сомов   ||   |                  |             |2010  |                |        ||   |                  |             |года  |                |        ||   |                  |             |------|                |--------||   |                  |             |IV    |                |34500,0 ||   |                  |             |квар- |                |тыс.    ||   |                  |             |тал   |                |сомов   ||   |                  |             |2011  |                |        ||   |                  |             |года  |                |        ||---|------------------|             |------|                |--------||5.2|Обеспечение       |             |IV    |                |500,0   ||   |клубных учреждений|             |квар- |                |тыс.    ||   |светозвуковой и   |             |тал   |                |сомов   ||   |музыкальной       |             |2009- |                |ежегодно||   |аппаратурой       |             |2011  |                |        ||   |                  |             |годы, |                |        ||   |                  |             |еже-  |                |        ||   |                  |             |годно |                |        ||---|------------------|             |------|                |--------||5.3|Приобретение для  |             |IV    |                |22660,0 ||   |учреждений        |             |квар- |                |тыс.    ||   |культуры и        |             |тал   |                |сомов   ||   |искусства         |             |2008  |                |        ||   |театральных       |             |года  |                |        ||   |костюмов,         |             |------|                |--------||   |световой,         |             |IV    |                |9163,0  ||   |звуковой и        |             |квар- |                |тыс.    ||   |музыкальной       |             |тал   |                |сомов   ||   |аппаратуры,       |             |2009  |                |        ||   |театральных       |             |года  |                |        ||   |реквизитов        |             |------|                |--------||   |                  |             |IV    |                |5247,5  ||   |                  |             |квар- |                |тыс.    ||   |                  |             |тал   |                |сомов   ||   |                  |             |2010  |                |        ||   |                  |             |года  |                |        ||   |                  |             |------|                |--------||   |                  |             |IV    |                |6500,0  ||   |                  |             |квар- |                |тыс.    ||   |                  |             |тал   |                |сомов   ||   |                  |             |2011  |                |        ||   |                  |             |года  |                |        ||---|------------------|             |------|----------------|--------||5.4|Приобретение      |             |2008- |Обеспечение     |1300,0  ||   |периодических     |             |2011  |широкого доступа|тыс.    ||   |изданий для       |             |годы, |к информационным|сомов   ||   |библиотек (газеты,|             |по    |и библиотечным  |ежегодно||   |журналы)          |             |итогам|ресурсам,       |        ||   |                  |             |полу- |развитие        |        ||   |                  |             |годия |библиотечных    |        ||   |                  |             |      |фондов          |        ||---|------------------|             |------|                |--------||5.5|Пополнение фондов |             |2009- |                |500,0   ||   |библиотек и музеев|             |2011  |                |тыс.    ||   |республики        |             |годы, |                |сомов   ||   |                  |             |еже-  |                |ежегодно||   |                  |             |годно |                |        ||---|------------------|-------------|------|----------------|--------||   |                  |             |Всего:|                |257386,9||   |                  |             |      |                |тыс.    ||   |                  |             |      |                |сомов   ||---|------------------|-------------|------|----------------|--------||   |                  |             |Итого:|                |276686,9||   |                  |             |      |                |тыс.    ||   |                  |             |      |                |сомов   |-----------------------------------------------------------------------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gmf14i_h1tx6rprmtcss" Type="http://schemas.openxmlformats.org/officeDocument/2006/relationships/hyperlink" Target="http://kodeks.duckdns.org/document/158975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2026-09-23T06:24:25.169Z</dcterms:created>
  <dcterms:modified xsi:type="dcterms:W3CDTF">2026-09-23T06:24:25.169Z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