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xrvses8vydqqc7gdxmfm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5 ноября 2008 года № 605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14 декабря 2007 года № 593 "Об утверждении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Программы строительства водохозяйственных объектов</w:t>
      </w:r>
    </w:p>
    <w:p>
      <w:r>
        <w:rPr>
          <w:rFonts w:ascii="Arial" w:cs="Arial" w:eastAsia="Arial" w:hAnsi="Arial"/>
          <w:sz w:val="24"/>
          <w:szCs w:val="24"/>
        </w:rPr>
        <w:t xml:space="preserve">и освоении новых орошаемых земель</w:t>
      </w:r>
    </w:p>
    <w:p>
      <w:r>
        <w:rPr>
          <w:rFonts w:ascii="Arial" w:cs="Arial" w:eastAsia="Arial" w:hAnsi="Arial"/>
          <w:sz w:val="24"/>
          <w:szCs w:val="24"/>
        </w:rPr>
        <w:t xml:space="preserve">в Кыргызской Республике на 2008-2010 годы"</w:t>
      </w:r>
    </w:p>
    <w:p>
      <w:r>
        <w:rPr>
          <w:rFonts w:ascii="Arial" w:cs="Arial" w:eastAsia="Arial" w:hAnsi="Arial"/>
          <w:sz w:val="24"/>
          <w:szCs w:val="24"/>
        </w:rPr>
        <w:t xml:space="preserve">В целях развития орошаемого земледелия и возобновления  строитель-</w:t>
      </w:r>
    </w:p>
    <w:p>
      <w:r>
        <w:rPr>
          <w:rFonts w:ascii="Arial" w:cs="Arial" w:eastAsia="Arial" w:hAnsi="Arial"/>
          <w:sz w:val="24"/>
          <w:szCs w:val="24"/>
        </w:rPr>
        <w:t xml:space="preserve">ства  ирригационных объектов Правительство Кыргызской Республики поста-</w:t>
      </w:r>
    </w:p>
    <w:p>
      <w:r>
        <w:rPr>
          <w:rFonts w:ascii="Arial" w:cs="Arial" w:eastAsia="Arial" w:hAnsi="Arial"/>
          <w:sz w:val="24"/>
          <w:szCs w:val="24"/>
        </w:rPr>
        <w:t xml:space="preserve">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</w:t>
      </w:r>
    </w:p>
    <w:p>
      <w:r>
        <w:rPr>
          <w:rFonts w:ascii="Arial" w:cs="Arial" w:eastAsia="Arial" w:hAnsi="Arial"/>
          <w:sz w:val="24"/>
          <w:szCs w:val="24"/>
        </w:rPr>
        <w:t xml:space="preserve">14 декабря 2007 года № 593 "Об утверждении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строительства  во-</w:t>
      </w:r>
    </w:p>
    <w:p>
      <w:r>
        <w:rPr>
          <w:rFonts w:ascii="Arial" w:cs="Arial" w:eastAsia="Arial" w:hAnsi="Arial"/>
          <w:sz w:val="24"/>
          <w:szCs w:val="24"/>
        </w:rPr>
        <w:t xml:space="preserve">дохозяйственных объектов и освоении новых орошаемых земель в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 на 2008-2010 годы" следующие изменения и дополнение:</w:t>
      </w:r>
    </w:p>
    <w:p>
      <w:r>
        <w:rPr>
          <w:rFonts w:ascii="Arial" w:cs="Arial" w:eastAsia="Arial" w:hAnsi="Arial"/>
          <w:sz w:val="24"/>
          <w:szCs w:val="24"/>
        </w:rPr>
        <w:t xml:space="preserve">в приложении  к Программе строительства водохозяйственных объектов</w:t>
      </w:r>
    </w:p>
    <w:p>
      <w:r>
        <w:rPr>
          <w:rFonts w:ascii="Arial" w:cs="Arial" w:eastAsia="Arial" w:hAnsi="Arial"/>
          <w:sz w:val="24"/>
          <w:szCs w:val="24"/>
        </w:rPr>
        <w:t xml:space="preserve">и освоения новых орошаемых земель в Кыргызской Республике на  2008-2010</w:t>
      </w:r>
    </w:p>
    <w:p>
      <w:r>
        <w:rPr>
          <w:rFonts w:ascii="Arial" w:cs="Arial" w:eastAsia="Arial" w:hAnsi="Arial"/>
          <w:sz w:val="24"/>
          <w:szCs w:val="24"/>
        </w:rPr>
        <w:t xml:space="preserve">годы, утвержденной указанным постановлением:</w:t>
      </w:r>
    </w:p>
    <w:p>
      <w:r>
        <w:rPr>
          <w:rFonts w:ascii="Arial" w:cs="Arial" w:eastAsia="Arial" w:hAnsi="Arial"/>
          <w:sz w:val="24"/>
          <w:szCs w:val="24"/>
        </w:rPr>
        <w:t xml:space="preserve">- в графе "Капитальные вложения на 2008-2010  годы  (млн.  сомов)"</w:t>
      </w:r>
    </w:p>
    <w:p>
      <w:r>
        <w:rPr>
          <w:rFonts w:ascii="Arial" w:cs="Arial" w:eastAsia="Arial" w:hAnsi="Arial"/>
          <w:sz w:val="24"/>
          <w:szCs w:val="24"/>
        </w:rPr>
        <w:t xml:space="preserve">пункта 7 цифры "70" и "79" заменить соответственно цифрами "60" и "89";</w:t>
      </w:r>
    </w:p>
    <w:p>
      <w:r>
        <w:rPr>
          <w:rFonts w:ascii="Arial" w:cs="Arial" w:eastAsia="Arial" w:hAnsi="Arial"/>
          <w:sz w:val="24"/>
          <w:szCs w:val="24"/>
        </w:rPr>
        <w:t xml:space="preserve">- в пункте 10:</w:t>
      </w:r>
    </w:p>
    <w:p>
      <w:r>
        <w:rPr>
          <w:rFonts w:ascii="Arial" w:cs="Arial" w:eastAsia="Arial" w:hAnsi="Arial"/>
          <w:sz w:val="24"/>
          <w:szCs w:val="24"/>
        </w:rPr>
        <w:t xml:space="preserve">подграфу "2008" дополнить цифрами "10";</w:t>
      </w:r>
    </w:p>
    <w:p>
      <w:r>
        <w:rPr>
          <w:rFonts w:ascii="Arial" w:cs="Arial" w:eastAsia="Arial" w:hAnsi="Arial"/>
          <w:sz w:val="24"/>
          <w:szCs w:val="24"/>
        </w:rPr>
        <w:t xml:space="preserve">в подграфе "2009" цифры "40" заменить цифрами "30".</w:t>
      </w:r>
    </w:p>
    <w:p>
      <w:r>
        <w:rPr>
          <w:rFonts w:ascii="Arial" w:cs="Arial" w:eastAsia="Arial" w:hAnsi="Arial"/>
          <w:sz w:val="24"/>
          <w:szCs w:val="24"/>
        </w:rPr>
        <w:t xml:space="preserve">2. Министерству  финансов  предусмотреть средства по статье "капи-</w:t>
      </w:r>
    </w:p>
    <w:p>
      <w:r>
        <w:rPr>
          <w:rFonts w:ascii="Arial" w:cs="Arial" w:eastAsia="Arial" w:hAnsi="Arial"/>
          <w:sz w:val="24"/>
          <w:szCs w:val="24"/>
        </w:rPr>
        <w:t xml:space="preserve">тальные вложения" республиканского бюджета на 2008  год  на  реализацию</w:t>
      </w:r>
    </w:p>
    <w:p>
      <w:r>
        <w:rPr>
          <w:rFonts w:ascii="Arial" w:cs="Arial" w:eastAsia="Arial" w:hAnsi="Arial"/>
          <w:sz w:val="24"/>
          <w:szCs w:val="24"/>
        </w:rPr>
        <w:t xml:space="preserve">мер в рамках Программы на 2008 год.</w:t>
      </w:r>
    </w:p>
    <w:p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  возложить  на</w:t>
      </w:r>
    </w:p>
    <w:p>
      <w:r>
        <w:rPr>
          <w:rFonts w:ascii="Arial" w:cs="Arial" w:eastAsia="Arial" w:hAnsi="Arial"/>
          <w:sz w:val="24"/>
          <w:szCs w:val="24"/>
        </w:rPr>
        <w:t xml:space="preserve">отдел  агропромышленного комплекса и природопользования Аппарата Прави-</w:t>
      </w:r>
    </w:p>
    <w:p>
      <w:r>
        <w:rPr>
          <w:rFonts w:ascii="Arial" w:cs="Arial" w:eastAsia="Arial" w:hAnsi="Arial"/>
          <w:sz w:val="24"/>
          <w:szCs w:val="24"/>
        </w:rPr>
        <w:t xml:space="preserve">тельства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             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ryiuyrz1yle7ivaapo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dalil.kg/document/59524</w:t>
      </w:r>
    </w:hyperlink>
  </w:p>
  <w:p>
    <w:pPr>
      <w:spacing w:after="0" w:before="40"/>
      <w:jc w:val="center"/>
    </w:pPr>
    <w:hyperlink w:history="1" r:id="rIdg6qnrlobch_madcqwwt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rvses8vydqqc7gdxmfmp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ryiuyrz1yle7ivaapono" Type="http://schemas.openxmlformats.org/officeDocument/2006/relationships/hyperlink" Target="https://dalil.kg/document/59524" TargetMode="External"/><Relationship Id="rIdg6qnrlobch_madcqwwta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2026-09-24T02:29:42.180Z</dcterms:created>
  <dcterms:modified xsi:type="dcterms:W3CDTF">2026-09-24T02:29:42.180Z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