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rycckxd_ioigmetjukcw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 декабря 2008 года № 665            ПОСТАНОВЛЕНИЕ ПРАВИТЕЛЬСТВА КЫРГЫЗСКОЙ РЕСПУБЛИКИ                 О проекте Закона Кыргызской Республики                     "Общий технический регламент                    "Об экологической безопасности"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"Общий техническийрегламент "Об экологической безопасности".     2. Направить  указанный законопроект на рассмотрение в Жогорку Ке-неш Кыргызской Республики.     3. Назначить  директора Государственного агентства по охране окру-жающей среды и лесному хозяйству при Правительстве Кыргызской Республи-ки  официальным  представителем Правительства Кыргызской Республики прирассмотрении данного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Общий технический регламент                    "Об экологической безопасности"                                 Глава 1                            Общие положения      Статья 1. Сфера применения настоящего общего технического               регламента      Настоящий общий технический регламент (далее - технический  регла-мент) принимается в целях охраны окружающей среды,  определяет основныеположения технического регулирования в области  экологической  безопас-ности  и устанавливает общие требования к обеспечению экологической бе-зопасности при проектировании и осуществлении деятельности на  объектаххозяйственной и иной деятельности для процессов производства, хранения,перевозки и утилизации продукции.     Требования настоящего технического регламента действуют на  терри-тории  Кыргызской  Республики в отношении любых процессов производства,хранения,  перевозки и утилизации продукции и обязательны для всех юри-дических и физических лиц, осуществляющих процессы производства, хране-ния, перевозки и утилизации продукции.      Статья 2. Основные понятия      Для целей настоящего технического регламента используются  следую-щие основные понятия:     Загрязняющее вещество - вещество, которое при попадании в окружаю-щую среду при определенной концентрации создает угрозу здоровью челове-ка, состоянию растительного и животного мира, материальным и культурнымценностям.     Зона влияния объекта хозяйственной и иной деятельности  -  участокземной и/или водной поверхности, а также атмосферы, в пределах которогоотмечается изменение нормативов качества окружающей среды и/или ее ком-понентов от деятельности объекта хозяйственной и иной деятельности.     Категория опасности -  ранжированная  оценка  степени  негативноговоздействия  на состояние окружающей среды в результате хозяйственной ииной деятельности.     Компоненты природной среды - земля,  недра, почвы, поверхностные иподземные воды,  атмосферный воздух,  растительный, животный мир и иныеорганизмы,  а  также  озоновый слой атмосферы и околоземное космическоепространство,  обеспечивающие в совокупности благоприятные условия  длясуществования жизни на Земле.     Негативное воздействие на окружающую среду -  воздействие  хозяйс-твенной и иной деятельности, последствия которой приводят к загрязнениюокружающей среды,  деградации естественных экосистем, истощению природ-ных ресурсов.     Обеспечение экологической безопасности - система мер  и  мероприя-тий,  направленных на исключение риска причинения вреда окружающей сре-де, здоровью и имуществу граждан.     Объект хозяйственной и иной деятельности - технический объект,  накотором осуществляются один или более видов деятельности по  производс-тву,  хранению, перевозке, утилизации продукции, отходов производства ипотребления, технически объединенные с деятельностью, осуществляемой наданном объекте.     Окружающая среда - среда обитания и производственной  деятельностичеловечества,  подразделяется  на природную (совокупность биотической иабиотической сред) и социальную.     Природный ландшафт - территория,  которая не подверглась изменениюв результате хозяйственной и иной деятельности и характеризуемая  соче-танием  определенных  типов  рельефа местности,  почв,  растительности,сформированных в единых климатических условиях.     Природные ресурсы - компоненты природной среды,  природные объектыи природно-антропогенные объекты,  которые используются или могут  бытьиспользованы в процессе хозяйственной и иной деятельности.     Субъект хозяйственной и иной деятельности - физическое или  юриди-ческое лицо,  которое эксплуатирует объект или управляет объектом,  илилицо,  которому переданы решающие экономические полномочия в  отношениитехнического функционирования объекта.     Требования экологической безопасности - обязательные для  исполне-ния требования, устанавливаемые в целях защиты от рисков, возникающих впроцессе хозяйственной и иной деятельности,  а также  обязательные  дляисполнения требования и процедуры, устанавливаемые в целях предотвраще-ния вреда окружающей среде или здоровью человека.     Технология - совокупность методов обработки, изготовления, измене-ния свойств,  формы сырья, материалов или полуфабрикатов, применяемая впроцессе производства для получения готовой продукции.     Хозяйственная и иная деятельность - процессы производства,  хране-ния, перевозки, реализации, эксплуатации и утилизации, работы или услу-ги.     Экологический надзор - деятельность специально уполномоченного го-сударственного органа в области охраны  окружающей  среды  по  проверкесоблюдения  требований  технических регламентов в области экологическойбезопасности.     Экологические последствия  -  изменение состояния окружающей средыили здоровья человека в результате хозяйственной и иной деятельности.     Экологическая система  - система взаимодействия и взаимосвязей со-общества живых организмов с окружающей неживой природой.     Государственный экологический контроль - форма оценки соответствиятребованиям экологической безопасности,  осуществляемая путем  наблюде-ний, измерений и выводов.      Статья 3. Правовые основы технического регулирования в области               экологической безопасности      Правовой основой технического регулирования в области  экологичес-кой  безопасности является Конституция Кыргызской Республики,  междуна-родные соглашения, стороной которых является Кыргызская Республика, за-коны  Кыргызской  Республики  в области охраны окружающей среды,  ЗаконКыргызской Республики "Об основах технического регулирования в Кыргызс-кой Республике" и настоящий технический регламент.     Положения законодательных и иных нормативных правовых  актов  Кыр-гызской Республики, касающиеся сферы применения настоящего техническогорегламента за соблюдением требований экологической безопасности, приме-няется в части, не противоречащей настоящему техническому регламенту.      Статья 4. Техническое регулирование в области экологической               безопасности      Техническое регулирование  в  области  экологической  безопасностипредставляет  собой установленные требования экологической безопасностив настоящем техническом регламенте и в специальных  технических  регла-ментах.      Статья 5. Объекты регулирования      Объектами регулирования настоящего технического регламента являют-ся все процессы производства, которые применяются или будут применятьсяна объектах хозяйственной или иной деятельности, для которых установле-на категория опасности или для планируемой деятельности которых  требу-ется оценка воздействия на окружающую среду, а также процессы хранения,перевозки и утилизации продукции.      Статья 6. Принципы технического регулирования в сфере               экологической безопасности      1. Техническое  регулирование  в  сфере экологической безопасностиосуществляется в соответствии со следующими принципами:     1) обязательность проведения государственной экологической экспер-тизы и оценки воздействия на окружающую среду до  принятия  решений  поосуществлению хозяйственной и иной деятельности;     2) допустимость установленного уровня воздействия хозяйственной  ииной деятельности на окружающую среду, исходя из требований экологичес-кой безопасности, установленных настоящим и другими техническими регла-ментами;     3) обеспечение снижения негативного воздействия  процессов  произ-водства хозяйственной и иной деятельности на окружающую среду путем ис-пользования наилучших доступных технологий с учетом экономических и со-циальных факторов, рационального использования природных ресурсов;     4) запрещение функционирования процессов производства  хозяйствен-ной и иной деятельности, последствия которой непредсказуемы для окружа-ющей среды, а также реализации проектов, которые могут привести к нега-тивному воздействию на окружающую среду;     5) приоритет сохранения естественных экологических систем;     6) принцип открытости: гласность при планировании, запуске процес-сов производства хозяйственной и иной деятельности, имеющей экологичес-кие последствия, тесная связь с общественными организациями и населени-ем, поощрение и стимулирование мер, направленных на охрану и рациональ-ное использование природных ресурсов.                                 Глава 2             Основы обеспечения экологической безопасности      Статья 7. Средства обеспечения экологической безопасности      Обеспечение экологической безопасности  объектов  хозяйственной  ииной деятельности осуществляется посредством:     1) применения машин и оборудования с конструктивными характеристи-ками, а также применение технологических процессов, обеспечивающих сок-ращение негативного воздействия на окружающую среду,  безопасность пер-сонала и предотвращение возникновения аварийных ситуаций;     2) применения эффективных методов и технологий  очистки  выбросов,сбросов загрязняющих веществ,  технологий утилизации образующихся отхо-дов, которые позволяют минимизировать уровни негативного воздействия наокружающую среду;     3) проведение оценки воздействия на окружающую среду объекта  пла-нируемой  хозяйственной и иной деятельности до принятия решения об осу-ществлении указанной деятельности с учетом требований экологической бе-зопасности, установленных настоящим техническим регламентом.      Статья 8. Способы обеспечения экологической безопасности               хозяйственной и иной деятельности      1. Выполнение требований по  экологической  безопасности  объектовхозяйственной и иной деятельности достигается путем применения совокуп-ности необходимых способов защиты окружающей среды и населения от нега-тивного воздействия,  возникающего при осуществлении указанной деятель-ности, которые определяются субъектом хозяйственной и иной деятельностисамостоятельно.     2. Экологическая безопасность объектов хозяйственной и  иной  дея-тельности обеспечивается:     1) выбором места размещения зданий,  сооружений,  производственныхплощадок и иных решений,  соответствующих требованиям экологической бе-зопасности;     2) выполнением установленного эксплуатационной документацией режи-ма работы технологического и природоохранного оборудования;     3) соблюдением требований,  обеспечивающих защиту окружающей средыпри переработке (обработке) опасного сырья,  материалов и содержащей ихпродукции;     4) обеспечением условий безопасного  хранения,  перевозки  опасныхвидов сырья,  материалов, отходов производства и потребления, исключаю-щих их несанкционированное поступление в окружающую среду;     5) заменой технологических процессов и операций, связанных с нега-тивным воздействием на окружающую среду,  процессами и операциями,  приприменении  которых  это воздействие будет минимизировано и не превыситразрешенные уровни негативного воздействия;     6) применением  малоотходных  технологий  и технологий с замкнутымциклом производства, а если это невозможно, то технологий своевременнойутилизации  (удалением,  обезвреживанием,  захоронением  и пр.) отходовпроизводства, являющихся источником негативного воздействия на окружаю-щую среду;  использованием систем оборотного водоснабжения, применениемдругих мер и способов достижения требований экологической  безопасностис учетом наилучших доступных технологий;     7) совершенствованием технологических процессов и операций с цельюминимизации негативного их воздействия на окружающую среду;     8) применением надежно действующих и регулярно  проверяемых  конт-рольно-измерительных   приборов,   устройств  противоаварийной  защиты,средств получения, обработки и передачи информации.                                 Глава 3                 Требования экологической безопасности                  к хозяйственной и иной деятельности      Статья 9. Общие требования по обеспечению экологической               безопасности, осуществляемой и планируемой хозяйственной               и иной деятельности      1. Стабилизация и улучшение состояния окружающей среды обеспечива-ется  соблюдением  требований  поэтапного  снижения уровней негативноговоздействия на окружающую среду объектами существующей хозяйственной  ииной  деятельности,  оказывающими  негативное воздействие на окружающуюсреду.     2. Объемы  размещаемых  отходов производства (лимиты на размещениеотходов) не должны превышать  мощности  имеющихся  на  подведомственнойтерритории объектов организованного размещения отходов,  за вычетом от-ходов перерабатываемых, реализуемых или передаваемых на другие предпри-ятия для утилизации.     3. Установление уровней разрешенного  негативного  воздействия  наокружающую  среду  объектами существующей и планируемой хозяйственной ииной деятельности осуществляется  в  порядке,  определенном  специальноуполномоченным государственным органом по охране окружающей среды в ус-тановленном законодательством порядке.     4. Объекты хозяйственной и иной деятельности осуществляют свою де-ятельность в соответствии с утвержденными разрешениями, отражающими по-казатели негативного воздействия на окружающую среду,  в случае необхо-димости,  плана снижения объемов негативного воздействия с количествен-ными  показателями  и  описанием  планируемых мероприятий по уменьшениюобъемов выбросов, сбросов загрязняющих веществ и образования отходов.     5. Процедура  установления  уровней  разрешенного негативного воз-действия (предельно-допустимые  выбросы,  предельно-допустимые  сбросы,лимит  размещения отходов) определяется в установленном законодательст-вом порядке.     6. Субъекты хозяйственной и иной деятельности ежегодно представля-ют отчет о составе и фактических объемах выбросов, сбросов загрязняющихвеществ, обращении с отходами в органы государственной статистики, спе-циально уполномоченный государственный орган по охране окружающей средыи  в органы государственной администрации для ведения учета негативноговоздействия на окружающую среду.     7. Субъекты  хозяйственной и иной деятельности проводят производс-твенный,  ведомственный экологический контроль в соответствии с  регла-ментом, утвержденным руководством субъекта.     8. В случаях поступления в окружающую среду  загрязняющих  веществвыше разрешенных уровней негативного воздействия, в том числе в резуль-тате аварийных ситуаций, субъект хозяйственной и иной деятельности обя-зан  компенсировать  вред окружающей среде и здоровью населения в соот-ветствии с законодательством Кыргызской Республики.     9. В отношении планируемой хозяйственной и иной деятельности,  ко-торая может оказать прямое или косвенное воздействие на окружающую сре-ду,  проводится государственная экологическая экспертиза. Виды экономи-ческой деятельности,  подлежащие обязательной государственной  экологи-ческой экспертизе, приведены в Приложении N 1 к настоящему Закону.      Статья 10. Требования экологической безопасности, обеспечивающие                охрану атмосферного воздуха      1. В целях охраны атмосферного воздуха запрещается:     1) ввод в строй и эксплуатация стационарных объектов хозяйственнойи иной деятельности,  не  оснащенных  установками  очистки  выбросов  исредствами контроля, а также не используемыми малоотходными технология-ми, в результате которых не выполняются нормативы выбросов загрязняющихвеществ в атмосферный воздух;     2) эксплуатация автотранспортных средств, не отвечающих требовани-ям  специальных  технических  регламентов  по составу и объему выбросовзагрязняющих веществ в атмосферный воздух и по уровню шума;     3) захоронение, обезвреживание и сжигание на территории хозяйству-ющих субъектов и поселений отходов производства и потребления,  загряз-няющих окружающую среду.     2. Ограничивается содержание загрязняющих веществ в выбросах  ста-ционарных и передвижных источников в соответствии с требованиями, уста-навливаемыми специальными техническими регламентами.     3. Устанавливаются  санитарно-защитные зоны объектов хозяйственнойи иной деятельности, выполняются требования по соблюдению их режима.     4. В  целях  охраны озонового слоя Земли специально уполномоченнымгосударственным органом по охране окружающей среды осуществляется госу-дарственное  регулирование  производства и потребления,  ввоза и вывозаозоноразрушающих веществ и содержащей их продукции.     5. Хозяйствующие  субъекты,  имеющие на объекте стационарные и пе-редвижные источники выбросов загрязняющих веществ и парниковых газов  ватмосферный воздух:     1) обеспечивают  соблюдение  установленных  нормативов  допустимыхвыбросов  загрязняющих веществ в атмосферный воздух и реализацию плани-руемых мероприятий по уменьшению установленных лимитов на выбросы  заг-рязняющих веществ;     2) проводят инвентаризацию и учет выбросов  загрязняющих  веществ,парниковых газов и озоноразрушающих веществ по каждому источнику на ос-новании данных производственного экологического контроля;     3) соблюдают правила и режимы эксплуатации оборудования и сооруже-ний,  предназначенных для очистки и контроля выбросов загрязняющих  ве-ществ,  парниковых  газов и озоноразрушающих веществ в атмосферный воз-дух.     6. Государственный  контроль  за  выбросами  загрязняющих веществ,парниковых газов и озоноразрушающих веществ от всех источников  незави-симо от их формы собственности осуществляется специально уполномоченныморганом в области охраны окружающей среды.      Статья 11. Требования экологической безопасности, обеспечивающие                охрану водных объектов      1. Производственные  сточные воды должны максимально полно исполь-зоваться в системах оборотного водоснабжения объектов  хозяйственной  ииной деятельности.     2. В целях охраны водных объектов запрещается:     1) размещение  опасных  объектов в пределах водоохранных зон и за-щитных водных полос;     2) сброс в водные объекты,  используемых для хозяйственно-питьево-го,  коммунально-бытового и рыбохозяйственного назначения, в сельскохо-зяйственных, рекреационных и оздоровительных целях, а также в подземныйгоризонт и на поля орошения, неочищенных, необезвреженных и необеззара-женных сточных вод;     3) отведение в системы городских и поселковых  канализаций  произ-водственных сточных вод,  не отвечающих требованиям приема их в канали-зационную систему,  без предварительной очистки на  локальных  очистныхсооружениях;     4) сброс производственных сточных вод в системы  канализации,  со-держащих вещества, для которых не установлены методы определения;     5) ввод в строй и эксплуатация стационарных объектов хозяйственнойи иной деятельности, не оснащенных требуемыми установками очистки сточ-ных вод и средствами контроля их работы;     6) эксплуатация самоходных и несамоходных судов, а также иных объ-ектов,  находящихся на поверхности водных объектов,  без  устройств  посбору  сточных  вод,  отходов и отбросов,  образующихся на этих судах иобъектах;     7) сброс  в  водные  объекты и захоронение в них производственных,бытовых и других отходов,  в том числе захламление водных объектов и ихберегов отходами; сброс осадков сточных вод на несанкционированные мес-та размещения или хранения;     8) сброс производственных неочищенных сточных вод, а также отведе-ние неочищенных ливневых сточных вод в места пониженного рельефа  мест-ности;     9) залповые сбросы сточных вод в водные объекты.     3. Субъекты хозяйственной и иной деятельности,  в результате кото-рой образуются сточные воды:     1) обеспечивают соблюдение установленного лимита на сбросы загряз-няющих веществ в водные объекты и реализацию запланированных  мероприя-тий по их уменьшению;     2) проводят учет количества забираемых вод из поверхностных и под-земных источников;     3) проводят инвентаризацию сбросов загрязняющих веществ  в  водныеобъекты  и системы канализации,  а также учет переданных сточных вод наочистку другим организациям на основании данных производственного  эко-логического контроля и/или исходя из учета времени и режима работы тех-нологического и очистного оборудования,  расхода топлива, сырья и мате-риалов, объемов выпускаемой продукции;     4) соблюдают правила и режимы эксплуатации оборудования и сооруже-ний,  предназначенных  для  очистки  сточных вод для сброса их в водныеобъекты и системы канализации.      Статья 12. Требования экологической безопасности, обеспечивающие                охрану объектов животного и растительного мира      1. В  целях сохранения объектов животного и растительного мира припроектировании,  строительстве и эксплуатации объектов хозяйственной  ииной деятельности запрещается:     1) выжигание растительности,  хранение  и  применение  пестицидов,удобрений,  химических реагентов, горюче-смазочных материалов и других,опасных для объектов животного мира (кроме вредителей) и среды их  оби-тания, материалов, сырья и отходов без осуществления мер, гарантирующихпредотвращение заболеваний и гибели объектов животного мира,  ухудшениясреды их обитания;     2) установление сплошных, не имеющих специальных проходов, заграж-дений и сооружений на путях массовой миграции животных;     3) расчистка просек для  строительства  объектов  хозяйственной  ииной  деятельности древесно-кустарниковой растительности в период разм-ножения животных;     4) сброс  любых сточных вод и отходов в местах нереста,  зимовки имассовых скоплений водных и околоводных животных;     5) изъятие  объектов животного и растительного мира без разрешенияспециально уполномоченного органа в области охраны окружающей среды;     6) изъятие  объектов животного и растительного мира,  занесенных вКрасную книгу Кыргызской Республики,  за исключением изъятия  в  целях,предусмотренных законодательством;     7) изъятие воды водозаборными сооружениями из водных объектов  ры-бохозяйственного  значения  без  установки приспособлений (рыбозащитныхустройств), предотвращающих попадание в них рыб;     8) использование  емкостей  и  резервуаров без эффективной системызащиты от попадания в них животных;     9) сбор дикорастущих растений, занесенных в перечень наркосодержа-щих растений,  их частей, продуктов и пожнивных остатков, а также отхо-дов природного наркосодержащего сырья,  утверждаемый Правительством КР,с целью личного потребления, реализации или переработки;     10) предоставление  объектов растительного мира,  расположенных наземлях природоохранного,  оздоровительного,  рекреационного  и  истори-ко-культурного назначения, в пользование или аренду физическим и юриди-ческим лицам,  деятельность которых противоречит их целевому назначениюи установленному режиму.     2. Ограничивается:     1) добывание  промысловых видов объектов животного мира и сбор ле-карственных трав правилами,  сроками и перечнями разрешенных к примене-нию орудий и способов добывания;     2) проведение работ в период массовой миграции, в местах размноже-ния и линьки,  выкармливания молодняка,  нереста, нагула и ската молодирыбы;     3) скорость  движения транспорта на путях миграции и в местах кон-центрации объектов животного мира, для чего устанавливаются специальныезнаки.     3. При проектировании и  строительстве  объектов  хозяйственной  ииной  деятельности должны обеспечиваться меры защиты объектов животногомира,  включая ограничение работ в периоды массовой миграции,  в местахразмножения и линьки,  выкармливания молодняка, нереста, нагула и скатамолоди рыбы.     4. Трубопроводы должны быть заглублены (погружены под землю на оп-ределенную глубину).  При строительстве трубопроводов в легко  уязвимыхместах среды обитания животных, где невозможно заглубить трубы в землю,необходимо предусмотреть сооружение переходов для мигрирующих животных,приподняв отдельные участки трубопроводов на высоту не ниже 3 м. В слу-чае пересечения реки трубопровод заглубляется и фиксируется  (для  пре-дотвращения  всплытия).  При  пересечении  трубопроводом верховий рек иручьев устраивается эстакада.  Трубопроводы не должны пересекать нерес-тилища и зимовальные ямы.     5. В месте пересечения водного объекта,  участка концентрации  на-земных  животных или на путях их миграции трубопровод должен оснащатьсятехническими устройствами,  обеспечивающими отключение поврежденного  врезультате аварии участка трубопровода.     6. После завершения строительства,  реконструкции или ремонта тру-бопровода запрещается оставлять неубранные конструкции,  оборудование ине засыпанные участки траншей.     7. Промышленные и водохозяйственные процессы должны осуществлятьсяна производственных площадках, имеющих специальные ограждения, предотв-ращающие появление на территории этих площадок диких животных.     8. Для предотвращения гибели объектов животного мира  от  воздейс-твия опасных веществ и сырья, находящихся на производственной площадке,необходимо:     1) хранить  материалы,  сырье и отходы только в огороженных местахна бетонированных и обвалованных площадках с замкнутой системой канали-зации;     2) помещать хозяйственные и производственные сточные воды в емкос-ти для обработки на самой производственной площадке или для транспорти-ровки на специальные полигоны для последующей утилизации;     3) обеспечивать  полную  герметизацию  систем  сбора,  хранения  итранспортировки добываемого жидкого и газообразного сырья;     4) снабжать  емкости и резервуары системой защиты в целях предотв-ращения попадания в них животных.     9. При  проектировании и сооружении транспортных магистралей необ-ходимо ограничить их прохождение по границам различных  типов  ландшаф-тов, на путях миграции и в места концентрации объектов животного мира.     10. Владельцы транспортных средств и организации,  эксплуатирующиетранспортные магистрали,  обязаны принимать меры к предотвращению ущер-ба, наносимого объектам животного мира. На транспортных магистралях не-обходимо  устанавливать специальные предупредительные знаки и знаки ог-раничения скорости движения транспорта.     11. Опасные участки транспортных магистралей в местах концентрацииобъектов животного мира и на путях их миграции ограждаются устройствамисо специальными проходами.     12. При пересечении транспортными магистралями мелких рек и ручьев(поверхностных  водотоков) должна обеспечиваться свободная миграция рыби наземных животных.     13. При проектировании транспортных магистралей для снижения влия-ния на объекты животного мира шума  движущегося  транспорта  необходимоустанавливать санитарно-защитные зоны.     14. При проектировании и строительстве новых линий связи и  элект-ропередачи должны предусматриваться меры по предотвращению и сокращениюриска гибели птиц в случае соприкосновения с токонесущими проводами  научастках  их  прикрепления к конструкциям опор.  Линии электропередачи,опоры и изоляторы должны оснащаться  специальными  птицезащитными  уст-ройствами,  в  том  числе препятствующими птицам устраивать гнездовья вместах, допускающих прикосновение птиц к токонесущим проводам. Запреща-ется  использование в качестве специальных птицезащитных устройств неи-золированных металлических конструкций.     15. При проектировании, сооружении и эксплуатации транспортных ма-гистралей необходимо обеспечить ограждающими устройствами со  специаль-ными  проходами  опасные участки транспортных магистралей в местах кон-центрации объектов животного мира и на  путях  их  миграции;  свободнаямиграция  рыб и наземных животных при пересечении транспортными магист-ралями мелких рек и ручьев (поверхностных водотоков).     16. Для  предотвращения гибели объектов животного мира от воздейс-твия электромагнитного поля линий электропередачи вдоль этих линий  ус-танавливаются санитарно-защитные полосы.     17. Трансформаторные подстанции на линиях электропередачи, их узлыи  работающие  механизмы должны быть оснащены устройствами (изгородями,кожухами и другими),  предотвращающими проникновение животных на терри-торию подстанции и попадание их в указанные узлы и механизмы.  В местахмассовой миграции птиц для предотвращения их гибели от  столкновения  слиниями связи рекомендуется замена воздушной проводной системы связи наподземную кабельную или радиорелейную.     18. При  отборе  воды  из водоемов и водотоков должны предусматри-ваться меры по предотвращению гибели водных и околоводных  животных  засчет выбора мест водозабора, типа рыбозащитных устройств, объема воды идругое.     19. В зарегулированных водных объектах в период нереста рыб должныобеспечиваться рыбохозяйственные попуски, создающие оптимальные условияих воспроизводства.     20. Необходимо обеспечить соблюдение требований ввоза и вывоза,  атакже использование конфискованных диких животных и растений, их частейили дериватов,  подпадающих под действие Конвенции о международной тор-говле  видами дикой фауны и флоры,  находящимися под угрозой исчезнове-ния.     21. Необходимо сохранять места обитаний видов растений, животных идругих организмов, занесенных в Красную книгу КР.     22. Соблюдать природопользователями правила,  сроки и перечни раз-решенных к применению орудий и  способов  добывания  промысловых  видовобъектов животного мира и сбора лекарственных трав.     23. Соблюдать природопользователями условия,  правила добывания  исодержания в неволе объектов животного мира.      Статья 13. Требования экологической безопасности, обеспечивающие                охрану почв и природных ландшафтов      1. При производстве работ,  связанных с нарушением почвенного пок-рова,  плодородный слой почвы подлежит снятию,  хранению и последующемуиспользованию для рекультивации.     2. Прокладка  трасс  временных  подъездных  дорог осуществляется смаксимальным использованием существующей дорожной сети с учетом местныхприродных условий.     3. Движение транспорта и спецтехники осуществляется только по спе-циально построенным дорогам, обеспечивающим безопасное движение, не вы-зывающее нарушения растительного и почвенного покрова.     4. При  разработке месторождений полезных ископаемых хозяйствующийсубъект обязан:     1) осуществлять  мероприятия,  предотвращающие  или препятствующиеразвитию водной и ветровой эрозии почв,  засолению,  заболачиванию  илидругим видам сокращения плодородия земель;     2) по окончании работ проводить работы по демонтажу  оборудования,разрушению  гидроизоляционных покрытий площадок,  бетонных фундаментов;очистке территории от металлолома, строительного мусора, снятию загряз-ненного слоя грунта на месте проведения работ и прилегающей территории;     3) проводить техническую  рекультивацию  (планировку  поверхности,транспортировку  и  нанесение плодородного слоя,  если он был снят),  атакже биологическую рекультивацию,  методы которой определяются природ-но-климатическими условиями и целевым использованием земель.  Техничес-кая рекультивация выполняется силами субъекта хозяйственной и иной дея-тельности.     5. Хозяйственная и иная деятельность на территории особо  охраняе-мых природных территориях ограничивается в соответствии с законодатель-ством Кыргызской Республики.      Статья 14. Требования экологической безопасности в области                обращения с отходами производства и потребления      1. С  целью соблюдения требований экологической безопасности в об-ласти обращения с отходами производства и потребления запрещается:     1) ввод в эксплуатацию объектов хозяйственной и иной деятельности,не оснащенных техническими средствами и технологиями  обезвреживания  ибезопасного  размещения  отходов производства и потребления в соответс-твии с требованиями, установленными настоящим техническим регламентом испециальными техническими регламентами;     2) производство и  обращение  отходов  с  неустановленным  классомопасности для окружающей природной среды;     3) ввоз отходов на территорию Кыргызской Республики в целях их за-хоронения и обезвреживания;     4) захоронение отходов производства и потребления  на  территорияхпоселений,  лесопарковых, курортных, лечебно-оздоровительных, рекреаци-онных и водоохранных зон, на водосборных площадях подземных водных объ-ектов, которые используются в целях хозяйственно-питьевого и коммуналь-но-бытового водопользования;     5) самовольное размещение отходов в окружающей среде;     6) самовольное сжигание отходов.     2. Отходы  производства  и потребления в зависимости от степени ихнегативного воздействия на окружающую природную среду и здоровье  чело-века  подразделяются  на  классы опасности в соответствии с критериями,установленными законодательством Кыргызской Республики в данной сфере.     3. Объекты  размещения  отходов  вносятся в Государственный реестробъектов размещения отходов,  являющегося частью государственного учетаобъектов, оказывающих негативное воздействие на окружающую среду.     4. На опасные отходы должен быть составлен паспорт по форме, уста-новленной  специально  уполномоченным государственным органом по охранеокружающей среды.  Паспорт опасных отходов  составляется  на  основанииданных о составе и свойствах опасных отходов,  оценки их опасности. По-рядок паспортизации определяет специально уполномоченный  государствен-ный орган по охране окружающей среды.     5. Ввоз отходов (сырья) на территорию Кыргызской Республики в  це-лях их использования осуществляется на основании разрешения,  выданногов установленном законодательством порядке.  Порядок, правила и переченьотходов,  подлежащих  регулированию  при их трансграничном перемещении,определяются порядком,  установленном законодательством Кыргызской Рес-публики в соответствии с международными требованиями.     6. При проектировании, строительстве, эксплуатации, реконструкции,консервации  и  ликвидации  объектов  хозяйственной и иной деятельностидолжны быть предусмотрены площадки для сбора и/или накопления  отходов,оборудованных в соответствии с требованиями, установленными специальны-ми техническими регламентами.     7. Перевозка опасных отходов к местам накопления, хранения, утили-зации, захоронения и/или уничтожения осуществляется при выполнении сле-дующих условий:     1) наличие паспорта опасных отходов;     2) наличие специально оборудованных и снабженных специальными зна-ками транспортных средств;     3) наличие  документации  для транспортирования и передачи опасныхотходов с указанием количества транспортируемых опасных отходов, цели иместа назначения их транспортирования.     8. При хранении (захоронении) отходов на объектах размещения отхо-дов должны быть обеспечены требования их изолированного и ресурсосбере-гающего содержания с целью возможности последующих операций  обработки,погрузки, транспортирования, разгрузки, утилизации и уничтожения.     9. Объекты хозяйственной и иной деятельности,  в  соответствии  состепенью негативного воздействия, обязаны:     1) разрабатывать и утверждать в установленном порядке проекты нор-мативов  образования отходов,  учитывающих состав используемого сырья иматериалов;     2) вести учет образовавшихся, использованных, обезвреженных, пере-данных другим лицам или полученных от других лиц,  а также  размещаемыхотходов;     3) проводить инвентаризацию отходов и объектов их размещения;     4) проводить  мониторинг состояния окружающей среды на территорияхобъектов размещения отходов;     5) проводить работы по восстановлению нарушенных земель до состоя-ния, соответствующего целевому назначению земель;     6) обеспечивать соблюдение установленных лимитов на размещение от-ходов и реализацию запланированных мероприятий по их сокращению.      Статья 15. Требования экологической безопасности при использовании                природных ресурсов      1. При осуществлении деятельности, связанной с пользованием недра-ми природопользователям запрещается:     1) размещение  в населенных пунктах отвалов пород и хранилищ отхо-дов,  являющихся источником  загрязнения  атмосферного  воздуха  пылью,вредными газами, дурно пахнущими веществами;     2) самовольное пользование недрами;     3) выполнение работ, связанных с нарушением целостности земной по-верхности и ее недр,  до получения положительного заключения  государс-твенной экологической экспертизы;     4) самовольная застройка площадей залегания полезных ископаемых  ииспользования этих площадей для иных целей.     2. При осуществлении деятельности, связанной с пользованием недра-ми природопользователями обеспечивается:     1) 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     2) предотвращение загрязнения недр при проведении работ, связанныхс пользованием недрами,  особенно при подземном хранении нефти или иныхвеществ и материалов,  захоронении опасных веществ и отходов производс-тва, сбросе сточных вод;     3) проведение специальных мероприятий по прогнозированию и предуп-реждению внезапных выбросов газов, прорывов воды;     4) ликвидация или консервация горных выработок и буровых  скважин,не подлежащих использованию;     5) выполнение иных условий недропользования,  установленных разре-шительными документами.     3. При осуществлении деятельности,  связанной  с  лесопользованиемприродопользователям запрещается:     1) проведение работ способами, приводящими к развитию эрозии почв,и  иным сверхнормативным негативным воздействиям на состояние и воспро-изводство лесов,  а также на состояние водных и других природных объек-тов;     2) проведение работ,  вызывающих ухудшение защитных свойств  леса,противопожарного, экологического и санитарного состояния лесов, а такжеусловий их воспроизводства;     3) ввод  в  эксплуатацию  новых и реконструированных объектов,  необеспеченных устройствами, предотвращающими вредное воздействие на сос-тояние экосистем и воспроизводство лесов;     4) потеря древесины,  перевод деловой древесины в дрова и расходо-вания ее не по назначению;     5) все виды рубок леса и осуществление других лесных пользований влесах заповедников, кроме связанных с научно-исследовательскими целями;     6) заготовка второстепенных лесных материалов, пастьба скота, про-мысловая  заготовка  недревесных  лесных продуктов в лесах национальныхприродных парков, лесных заказников, природных памятников, лесах, имею-щих научное и историческое значение, лесопарках, городских лесах, лесо-парковых частях зеленых зон,  вокруг населенных пунктов и  промышленныхцентров,  государственных  лесных полосах,  противоэрозионных и субаль-пийских лесах,  в запретных полосах лесов по берегам рек, озер и другихводных объектов;     7) оставлять недорубы и заготовленную древесину в местах рубок  поистечении сроков ее заготовки и вывозки.     4. При осуществлении деятельности,  связанной  с  лесопользованиемприродопользователями обеспечивается:     1) соблюдение на предоставленных в пользование участках требованийпожарной безопасности в лесах и проведение противопожарных мероприятий,а в случае возникновения лесного пожара - его тушение;     2) проведение лесовосстановительных мероприятий на вырубках и пло-щадях,  на которых в результате деятельности уничтожен подрост или  по-гибла древесно-кустарниковая растительность;     3) соблюдение санитарных правил в лесах;     4) систематическое слежение за состоянием государственного лесногофонда и не входящих в государственный лесной фонд лесов, выявление оча-гов вредителей и болезней леса,  принятие мер по профилактике возникно-вения указанных очагов, их локализации и ликвидации;     5) соблюдение иных условий разрешительных документов в области ле-сопользования и пользования участками государственного лесного фонда.      Статья 16. Требования экологической безопасности к хозяйственной                и иной деятельности, осуществляемой на территории                населенных пунктов      1. При проектировании и размещении объектов хозяйственной  и  инойдеятельности,  оказывающих негативное воздействие на качество атмосфер-ного воздуха,  в пределах городских и иных населенных  пунктов,  должныучитываться  фоновый уровень загрязнения атмосферного воздуха и прогнозизменения его качества при осуществлении указанной деятельности.     2. При  изменении состояния атмосферного воздуха,  которое вызваноаварийными выбросами загрязняющих веществ в атмосферный  воздух  и  прикотором  создается  угроза жизни и здоровью человека,  субъекты хозяйс-твенной и иной деятельности принимают экстренные меры по защите населе-ния  в  соответствии с законодательством Кыргызской Республики о защитенаселения и территорий от чрезвычайных ситуаций природного и  техноген-ного характера.     3. Объекты озеленения городов и населенных пунктов, представляющиесовокупность  зеленых зон,  в том числе покрытые древесно-кустарниковойрастительностью и травянистой растительностью,  в границах этих поселе-ний  подлежат сохранению и развитию.  На территории объектов озеленениязапрещается хозяйственная и иная деятельность,  оказывающая  негативноевоздействие  на указанную территорию и препятствующая осуществлению имифункций экологического,  санитарно-гигиенического и рекреационного наз-начения.     4. При присоединении канализационных сетей,  отводящих  производс-твенные сточные воды,  к канализационной сети населенного пункта должнысооружаться контрольные колодцы.     5. Запрещается  захоронение отходов на территории городских и дру-гих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ихозяйственно-бытового водоснабжения.      Статья 17. Классификация существующих объектов деятельности                по производству, хранению, перевозке, утилизации                продукции для установления процедуры подтверждения                соответствия требованиям экологической безопасности      1. Для целей  обеспечения  экологической  безопасности  проводитсяклассификация  существующих объектов хозяйственной деятельности по сте-пени негативного воздействия на окружающую среду - категории  опасности(приложение № 2:59597:3} к настоящему Закону).     2. Степень негативного воздействия на окружающую среду от деятель-ности по производству,  хранению, перевозке, утилизации продукции и от-ходов определяется объемами и составом загрязняющих веществ,  поступаю-щих  в окружающую среду в результате деятельности хозяйствующих субъек-тов,  и возможным загрязнением окружающей среды в результате чрезвычай-ных ситуаций.     3. Категории опасности устанавливаются для каждого предприятия от-дельно по выбросам, сбросам и размещению отходов.                                 Глава 4              Оценка соответствия процессов хозяйственной                    и иной деятельности требованиям                      экологической безопасности      Статья 18. Оценка соответствия и формы оценки соответствия      1. Оценка соответствия процессов хозяйственной и иной деятельностиустанавливается в целях определения соответствия планируемой и осущест-вляемой деятельности по производству,  хранению, перевозке и утилизациипродукции требованиям настоящего технического регламента.     2. Оценка соответствия процессов хозяйственной и иной деятельностиосуществляется в форме государственного экологического надзора.     3. Государственный экологический надзор осуществляется  специальноуполномоченным государственным органом в области охраны окружающей сре-ды.     4. Оценка  соответствия  требованиям экологической безопасности натерритории Кыргызской Республики носит обязательный характер для плани-руемых объектов хозяйственной и иной деятельности согласно</w:t>
      </w:r>
    </w:p>
    <w:p>
      <w:r>
        <w:rPr>
          <w:rFonts w:ascii="Arial" w:cs="Arial" w:eastAsia="Arial" w:hAnsi="Arial"/>
          <w:sz w:val="24"/>
          <w:szCs w:val="24"/>
        </w:rPr>
        <w:t xml:space="preserve">приложению №</w:t>
      </w:r>
    </w:p>
    <w:p>
      <w:r>
        <w:rPr>
          <w:rFonts w:ascii="Arial" w:cs="Arial" w:eastAsia="Arial" w:hAnsi="Arial"/>
          <w:sz w:val="24"/>
          <w:szCs w:val="24"/>
        </w:rPr>
        <w:t xml:space="preserve">1</w:t>
      </w:r>
    </w:p>
    <w:p>
      <w:r>
        <w:rPr>
          <w:rFonts w:ascii="Arial" w:cs="Arial" w:eastAsia="Arial" w:hAnsi="Arial"/>
          <w:sz w:val="24"/>
          <w:szCs w:val="24"/>
        </w:rPr>
        <w:t xml:space="preserve">к настоящему Закону и для действующих объектов хозяйственной  и  инойдеятельности,  имеющих  категорию опасности,  согласно</w:t>
      </w:r>
    </w:p>
    <w:p>
      <w:r>
        <w:rPr>
          <w:rFonts w:ascii="Arial" w:cs="Arial" w:eastAsia="Arial" w:hAnsi="Arial"/>
          <w:sz w:val="24"/>
          <w:szCs w:val="24"/>
        </w:rPr>
        <w:t xml:space="preserve">приложению № 2</w:t>
      </w:r>
    </w:p>
    <w:p>
      <w:r>
        <w:rPr>
          <w:rFonts w:ascii="Arial" w:cs="Arial" w:eastAsia="Arial" w:hAnsi="Arial"/>
          <w:sz w:val="24"/>
          <w:szCs w:val="24"/>
        </w:rPr>
        <w:t xml:space="preserve">кнастоящему Закону.     5. Подтверждение  соответствия  требованиям экологической безопас-ности на территории Кыргызской Республики носит добровольный характер.     6. Государственный  экологический  надзор осуществляется для дейс-твующих объектов в форме государственного экологического контроля;  дляпланируемых объектов в форме государственной экологической экспертизы.      Статья 19. Государственный экологический контроль      1. Государственный  экологический  контроль  соответствия объектовхозяйственной и иной деятельности требованиям экологической безопаснос-ти осуществляется в форме мероприятий,  проводимых специально уполномо-ченными государственными органами по охране окружающей среды по провер-ке  выполнения  объектом  хозяйственной  и иной деятельности требованийэкологической безопасности,  установленных настоящим техническим регла-ментом, к процессам хозяйственной и иной деятельности.     2. При проведении государственного экологического контроля  выпол-нения  предъявляемых настоящим техническим регламентом и другими техни-ческими регламентами требований экологической безопасности  применяютсяправила  и методы исследований и измерений,  а также правила отбора об-разцов для проведения исследований и измерений, установленные в законо-дательном  порядке,  необходимые для применения настоящего техническогорегламента и других технических регламентов.     3. По  итогам  мероприятий по проверке выполнения объектом хозяйс-твенной и иной деятельности предъявляемых настоящим техническим  регла-ментом  требований экологической безопасности специально уполномоченнымгосударственным органом по охране окружающей среды осуществляется:     1) оформление результатов проверки;     2) принятие мер по результатам проверки.     4. Экологический контроль соответствия объектов регулирования нас-тоящего технического регламента требованиям экологической  безопасностиосуществляется в следующих формах:     1) визуальный контроль;     2) инструментальный контроль;     3) контроль наличия документации.     5. Визуальный контроль - мероприятие по проверке выполнения юриди-ческим или физическим лицом предъявляемых настоящим техническим  регла-ментом  требований  экологической  безопасности процессов производства,хранения, перевозки и утилизации продукции и отходов производства, про-водимое  с помощью органов зрения без использования специального обору-дования (приборов).     6. Инструментальный  контроль - мероприятие по проверке выполненияюридическим или физическим лицом  предъявляемых  настоящим  техническимрегламентом  требований экологической безопасности процессов производс-тва, хранения, перевозки и утилизации продукции и отходов производства,осуществляемое в соответствии с действующим законодательством в областиобеспечения единства измерений,  с помощью приборов и специального обо-рудования, либо в местах производства, хранения, перевозки и утилизациипродукции и отходов производства, либо путем отбора образцов для прове-дения вне мест производства, хранения, перевозки и утилизации продукциии отходов производства соответствующих исследований и измерений.     7. Контроль  наличия документации - мероприятие по проверке выпол-нения юридическим или физическим лицом предъявляемых  настоящим  техни-ческим регламентом требований экологической безопасности процессов про-изводства,  хранения, перевозки и утилизации продукции и отходов произ-водства обязательных для указанных процессов документов.     8. Перечень обязательной документации для действующих объектов хо-зяйственной и иной деятельности, необходимой для контроля наличия доку-ментации:-----------------------------------------------------------------------| № |             Наименование               | Категория опасности по ||   |                                        |выбросам/сбросам/отходам||   |                                        |------------------------||   |                                        |   I  |   II   |   III  ||---|----------------------------------------|------|--------|--------||1  |Выбросы в атмосферу                     |      |        |        ||---|----------------------------------------|------|--------|--------||1.1|Расчет предельно допустимых выбросов    |   +  |        |        ||---|----------------------------------------|------|--------|--------||1.2|Экологический паспорт                   |   +  |    +   |        ||---|----------------------------------------|------|--------|--------||1.3|Разрешение на выбросы                   |      |        |    +   ||---|----------------------------------------|------|--------|--------||2  |Сбросы                                  |      |        |        ||---|----------------------------------------|------|--------|--------||2.1|Расчет предельно допустимых сбросов     |   +  |    +   |        ||---|----------------------------------------|------|--------|--------||2.2|Разрешение на сбросы                    |   +  |    +   |        ||---|----------------------------------------|------|--------|--------||2.3|Экологический паспорт                   |   +  |    +   |        ||---|----------------------------------------|------|--------|--------||2.4|Характеристика очистных сооружений      |      |        |    +   ||---|----------------------------------------|------|--------|--------||2.5|Информация о передаче сточных вод       |      |        |    +   ||   |сторонним организациям                  |      |        |        ||---|----------------------------------------|------|--------|--------||3  |Отходы                                  |      |        |        ||---|----------------------------------------|------|--------|--------||3.1|Расчет нормативов образования отходов   |   +  |        |        ||   |производства и потребления              |      |        |        ||---|----------------------------------------|------|--------|--------||3.2|Разрешение на размещение отходов        |   +  |        |        ||---|----------------------------------------|------|--------|--------||3.3|Экологический паспорт                   |   +  |    +   |        ||---|----------------------------------------|------|--------|--------||3.4|Документ о передаче отходов сторонним   |      |        |    +   ||   |организациям                            |      |        |        ||---|----------------------------------------|------|--------|--------||3.5|Сведения об объемах по составу          |      |        |    +   |-----------------------------------------------------------------------     + - обязательность наличия документации.      Статья 20. Государственная экологическая экспертиза      1. Оценка соответствия экологической безопасности объектов хозяйс-твенной  и иной деятельности в форме государственной экологической экс-пертизы осуществляется в целях охраны окружающей среды и  населения  отпотенциального  негативного  воздействия  планируемой  деятельности и виных случаях, предусмотренных законодательством Кыргызской Республики.     2. В составе документации,  представляемой инициатором хозяйствен-ной деятельности на государственную экспертизу,  должны  присутствоватьдоказательные  материалы  об использовании наилучших доступных техноло-гий.     3. Наличие положительного заключения государственной экологическойэкспертизы является основанием для начала хозяйственной или  иной  дея-тельности, оказывающей воздействие на окружающую среду, согласно</w:t>
      </w:r>
    </w:p>
    <w:p>
      <w:r>
        <w:rPr>
          <w:rFonts w:ascii="Arial" w:cs="Arial" w:eastAsia="Arial" w:hAnsi="Arial"/>
          <w:sz w:val="24"/>
          <w:szCs w:val="24"/>
        </w:rPr>
        <w:t xml:space="preserve">прило-</w:t>
      </w:r>
    </w:p>
    <w:p>
      <w:r>
        <w:rPr>
          <w:rFonts w:ascii="Arial" w:cs="Arial" w:eastAsia="Arial" w:hAnsi="Arial"/>
          <w:sz w:val="24"/>
          <w:szCs w:val="24"/>
        </w:rPr>
        <w:t xml:space="preserve">жению № 1</w:t>
      </w:r>
    </w:p>
    <w:p>
      <w:r>
        <w:rPr>
          <w:rFonts w:ascii="Arial" w:cs="Arial" w:eastAsia="Arial" w:hAnsi="Arial"/>
          <w:sz w:val="24"/>
          <w:szCs w:val="24"/>
        </w:rPr>
        <w:t xml:space="preserve">к настоящему Закону.      Статья 21. Подтверждение соответствия      1. Подтверждение соответствия экологической безопасности  осущест-вляется субъектами хозяйственной и иной деятельности.     2. Подтверждение соответствия объекта хозяйственной  и  иной  дея-тельности  требованиям  настоящего регламента действительно в течение 5лет со дня получения сертификата подтверждения соответствия.                                 Глава 5                 Заключительные и переходные положения      Статья 22. Переходные положения      1. Со дня вступления в силу настоящего Закона,  вплоть до вступле-ния в силу специальных технических регламентов по вопросам  экологичес-кой безопасности, в которых степень риска причинения вреда выше степенириска причинения вреда,  учтенного настоящим  техническим  регламентом,процессы  хозяйственной и иной деятельности должны осуществляться в со-ответствии с требованиями настоящего технического регламента.     2. Для  введения  в действие положений настоящего Закона в течение12 месяцев со дня его официального  опубликования  формируются  реестрыобъектов хозяйственной и иной деятельности, оказывающих негативное воз-действие на окружающую среду,  для государственного учета этих объектовна территории Кыргызской Республики.      Статья 23. Ответственность за нарушение требований настоящего                технического регламента      1. Субъект хозяйственной и иной  деятельности  несет  гражданскую,административную, уголовную и дисциплинарную ответственность за наруше-ние требований экологической безопасности, установленных настоящим тех-ническим регламентом, в случаях и порядке, определенных законодательст-вом Кыргызской Республики.     2. Должностные лица,  уполномоченные проводить оценку соответствияпроцессов хозяйственной и иной деятельности  требованиям  экологическойбезопасности, установленным настоящим техническим регламентом, за нару-шение правил и форм оценки соответствия объектов регулирования  настоя-щего  технического регламента несут административную,  дисциплинарную иуголовную ответственность на основаниях и в порядке,  установленных за-конодательством Кыргызской Республики.      Статья 24. Приведение нормативных правовых актов в соответствии                с настоящим техническим регламентом      1. Со дня вступления в силу настоящего Закона нормативные правовыеакты  Кыргызской  Республики в сфере применения настоящего техническогорегламента не действуют.     2. Правительству Кыргызской Республики в течение 12 месяцев со днявступления в силу настоящего Закона разработать и утвердить нормативныеправовые документы, необходимые для применения настоящего Закона.      Статья 25. Вступление в силу настоящего Закона      Настоящий Закон вступает в силу через 12 месяцев со дня его офици-ального опубликования.      Президент Кыргызской Республики</w:t>
      </w:r>
    </w:p>
    <w:p>
      <w:r>
        <w:rPr>
          <w:rFonts w:ascii="Arial" w:cs="Arial" w:eastAsia="Arial" w:hAnsi="Arial"/>
          <w:sz w:val="24"/>
          <w:szCs w:val="24"/>
        </w:rPr>
        <w:t xml:space="preserve">Приложение № 1</w:t>
      </w:r>
    </w:p>
    <w:p>
      <w:r>
        <w:rPr>
          <w:rFonts w:ascii="Arial" w:cs="Arial" w:eastAsia="Arial" w:hAnsi="Arial"/>
          <w:sz w:val="24"/>
          <w:szCs w:val="24"/>
        </w:rPr>
        <w:t xml:space="preserve">к Закону Кыргызской Республики                                         "Общий технический регламент                                        "Об экологической безопасности"               Виды экономической деятельности, подлежащие                 обязательной экологической экспертизе      1. Объекты энергетики:     1) теплоэлектроцентрали, теплоэлектростанции, гидроэлектростанции;     2) промышленные  установки  по производству электроэнергии,  пара,горячей воды;     3) линии трубопроводов,  осуществляющих подачу газа,  нефти и неф-тепродуктов, тепла;     4) высоковольтные линии электропередачи;     5) склады нефти и нефтепродуктов, газа, твердого топлива;     6) золошлакоотвалы.     2. Водохранилища.     3. Предприятия по добыче и переработке нефти,  нефтепродуктов, га-за.     4. Производство строительных материалов (цемент,  асфальт,  шифер,асбоцементные трубы и другие).     5. Сельское и лесное хозяйство:     1) проекты интенсификации сельского хозяйства;     2) проекты организации и реорганизации сельских землевладений;     3) проекты управления водными ресурсами  для  сельскохозяйственныхцелей;     4) проекты рекультивации земель в целях изменения типа  землеполь-зования;     5) птицеводческие, животноводческие, рыбоводческие комплексы;     6) проекты мелиорации.     6. Горно-добывающая промышленность:     1) поисково-разведочные, опытно-эксплуатационные работы;     2) добыча минерального сырья (мрамор,  базальт,  соль, песок, гра-вий, глина и другие);     3) добыча угля;     4) добыча руд;     5) переработка руд;     6) производство цветных, редких, драгоценных металлов;     7) утилизация и захоронение отходов, в том числе опасных и токсич-ных.     7. Металлообрабатывающая промышленность:     1) машино-станкостроительное производство;     2) производство полупроводниковых материалов;     3) предприятия по ремонту авиационного, железнодорожного транспор-та;     4) производство радио- и телеаппаратуры.     8. Производство стекла.     9. Производство фармацевтических, биологических, белковых препара-тов.     10. Химическое производство.     11. Пищевая промышленность:     1) производство жиров и масел;     2) производство мясо-молочных продуктов;     3) производство сахара;     4) производство табака.     12. Текстильная, кожевенная, бумажная промышленность:     1) первичная обработка шерсти и шкур;     2) производство древесно-стружечных плит, картона, древесно-волок-нистых плит;     3) кожевенное производство;     4) производство бумаги;     5) красильное производство;     6) резинотехническое производство.     13. Склады токсичных, опасных, радиоактивных веществ.     14. Сооружения по очистке сточных вод, дымовых газов.     15. Водозаборы подземных вод.     16. Системы водоснабжения населенных мест, гидромелиоративные сис-темы.     17. Строительство автомобильных и железных дорог.     18. Аэропорты, аэродромы, полигоны для испытаний, порты внутренне-го судоходства, автодромы.     19. Строительство  объектов рекреационного и туристического назна-чения.     20. Организация промышленных узлов.     21. Канализационные сети.     22. Горные подъемники и канатные дороги.     23. Утилизация,  переработка и захоронение промышленных и  бытовыхотходов.</w:t>
      </w:r>
    </w:p>
    <w:p>
      <w:r>
        <w:rPr>
          <w:rFonts w:ascii="Arial" w:cs="Arial" w:eastAsia="Arial" w:hAnsi="Arial"/>
          <w:sz w:val="24"/>
          <w:szCs w:val="24"/>
        </w:rPr>
        <w:t xml:space="preserve">Приложение № 2</w:t>
      </w:r>
    </w:p>
    <w:p>
      <w:r>
        <w:rPr>
          <w:rFonts w:ascii="Arial" w:cs="Arial" w:eastAsia="Arial" w:hAnsi="Arial"/>
          <w:sz w:val="24"/>
          <w:szCs w:val="24"/>
        </w:rPr>
        <w:t xml:space="preserve">к Закону Кыргызской Республики                                         "Общий технический регламент                                        "Об экологической безопасности"                           Категории опасности                           1. Общие положения      Категория опасности объектов хозяйственной и иной деятельности оп-ределяется в зависимости от объемов  загрязнения  окружающей  природнойсреды,  количества и видового состава вредных веществ,  выбрасываемых ватмосферу,  сбрасываемых на рельеф местности или в  водные  объекты,  атакже размещаемых отходов.     В зависимости от категории опасности устанавливается объем  и  со-держание проектов нормирования природопользования, периодичность прове-дения проверок при осуществлении госконтроля за соблюдением  природоох-ранного законодательства и установленных норм.               2. Порядок определения категории опасности      Категория опасности  объекта хозяйственной и иной деятельности ус-танавливается специально уполномоченным государственным органом  в  об-ласти охраны окружающей среды на основании информации,  предоставляемойсубъектом хозяйственной и иной деятельности.     Субъект хозяйственной и иной деятельности обязан представить необ-ходимую информацию для расчета категории опасности в течение  1  месяцапосле  получения запроса от специально уполномоченного государственногооргана в области охраны окружающей среды. В случае невыполнения запросав установленные сроки или предоставления недостоверных данных специаль-но уполномоченный государственный орган  в  области  охраны  окружающейсреды  имеет  право  принять решение о запрещении или приостановке дея-тельности объекта хозяйственной и иной деятельности.     Специально уполномоченный  государственный  орган в области охраныокружающей среды обязан в течение 1 месяца произвести расчет и предста-вить его для утверждения субъекту хозяйственной и иной деятельности.  Вслучае несоблюдения сроков предоставления результатов расчета категорииопасности специально уполномоченный государственный орган в области ох-раны окружающей среды несет ответственность в соответствии с  законода-тельством Кыргызской Республики.     В случае несогласия субъекта хозяйственной и иной  деятельности  срезультатом оценки категории опасности разногласия решаются в соответс-твии с действующим законодательством.              3. Определение категории опасности субъектов           хозяйственной и иной деятельности, осуществляющих                          выбросы в атмосферу      Для определения категории опасности субъекта хозяйственной и  инойдеятельности  используются данные о выбросах загрязняющих веществ в ат-мосферу,  представляемые в статистические органы или органы охраны при-роды.     Категория опасности субъекта  хозяйственной  и  иной  деятельностирассчитывается по формуле:       n                   ai     КОП = Е (Мi / ПДКcci)  , где:     i=1      n      - количество загрязняющих веществ,  выбрасываемых субъектом              хозяйственной и иной деятельности в атмосферу;     Мi     - масса выброса конкретного вещества, т/год;     ПДКcci - среднесуточная предельно допустимая концентрация конкрет-              ного загрязняющего вещества в атмосферном  воздухе  насе-              ленных мест, мг/куб.м;     ai     - безразмерная константа.  Значения безразмерной  константы              определяются по таблице 3.1.                                                             Таблица 3.1              Величина константы ai в зависимости от класса                   опасности загрязняющего вещества -----------------------------------------------------------------------|              Константа             |     Класс опасности вещества   ||                                    |--------------------------------||                                    |    1   |  2 или 3  |     4     ||------------------------------------|--------|-----------|-----------||ai                                  |   1.7  |    1.0    |    0.8    |-----------------------------------------------------------------------     Значения КОП рассчитываются при условии, что Мi / ПДКcci &gt; 1.0.     При значениях Мi / ПДКcci &lt;= 1.0, значения КОП не рассчитываются иприравниваются 0.     При отсутствии  в  справочной  литературе значений средне суточныхпредельно допустимых концентраций для атмосферного  воздуха  населенныхмест  используются значения максимально разовых ПДК или ОБУВ для атмос-ферного воздуха населенных мест,  или уменьшенные в 10 раз  аналогичныезначения для воздуха рабочей зоны.     При отсутствии в справочной литературе класса опасности загрязняю-щего  вещества  для  атмосферного  воздуха населенных мест используютсязначения для воздуха рабочей зоны,  при отсутствии обоих  значений  длякласса опасности используется величина 3.     Для загрязняющих веществ,  по которым отсутствует информация о ПДКили ОБУВ,  значения КОП приравниваются к массе выбросов данных веществ,т.е. ПДК принимается равным 1.0, а класс опасности - 3.     Для загрязняющих веществ, являющихся озоноразрушающими веществами,регулируемыми Монреальским протоколом по веществам,  разрушающим озоно-вый слой,  принимается ПДК = 1/(ОРС*1000),  а класс опасности равным 1,где ОРС - озоноразрушающая способность вещества по Монреальскому прото-колу.     Для загрязняющих веществ, являющихся парниковыми газами, регулиру-емыми Киотским протоколом к Рамочной конвенции Организации ОбъединенныхНаций об изменении климата,  принимается ПДК = 1/ПГП, а класс опасностиравным 1,  где ПГП - потенциал глобального потепления по Киотскому про-токолу.     По величине  КОП  из  таблицы 3.2 определяется категория опасностиобъекта хозяйственной и иной деятельности.  В соответствии с категориейопасности объекта хозяйственной и иной деятельности определяется перио-дичность его отчетности и контроля (таблица 3.3).                                                             Таблица 3.2               Категория опасности субъекта хозяйственной                   и иной деятельности в зависимости                     от рассчитанной величины КОП -----------------------------------------------------------------------|    Категория опасности объекта     |          Значения КОП          || хозяйственной и иной деятельности  |                                ||------------------------------------|--------------------------------||I                                   |КОП &gt;= 10000                    ||------------------------------------|--------------------------------||II                                  |10000 &gt; КОП &gt;= 2000             ||------------------------------------|--------------------------------||III                                 |2000 &gt; КОП &gt;= 200               |-----------------------------------------------------------------------                                                             Таблица 3.3              Периодичность отчетности и контроля субъекта            хозяйственной и иной деятельности в зависимости                       от их категории опасности -----------------------------------------------------------------------|№|            Вид деятельности                |  Категория опасности || |                                            |      по выбросам     || |                                            |----------------------|| |                                            |   I  |   II  |  III  ||-|--------------------------------------------|------|-------|-------||1|Инвентаризация источников выбросов          |   +  |    +  |   +   || |загрязняющих веществ в атмосферу (1 раз в 5 |      |       |       || |лет)                                        |      |       |       ||-|--------------------------------------------|------|-------|-------||2|Пересмотр норм ПДВ (1 раз в 5 лет)          |   +  |    +  |   -   ||-|--------------------------------------------|------|-------|-------||3|Статистическая отчетность по форме 2        |   +  |    -  |   -   || |ТП - воздух (ежегодно)                      |      |       |       ||-|--------------------------------------------|------|-------|-------||4|План по охране атмосферного воздуха (1 раз  |   +  |    +  |   -   || |в 5 лет)                                    |      |       |       ||-|--------------------------------------------|------|-------|-------||5|Разработка норм ПДВ                         |   +  |    -  |   -   ||-|--------------------------------------------|------|-------|-------||6|Периодичность контроля деятельности:        |      |       |       || |ежегодно                                    |   +  |       |       || |1 раз в 3 года                              |      |    +  |       || |1 раз в 5 лет                               |      |       |   +   |-----------------------------------------------------------------------            4. Определение категории опасности для субъектов           хозяйственной и иной деятельности, осуществляющих                           сброс сточных вод      1. Категория  опасности  объекта хозяйственной и иной деятельностипо сбросам устанавливается на основании характера деятельности в  отно-шении сточных вод, а также их объемов исходя из нескольких критериев. Кобъектам хозяйственной или иной деятельности I категории  опасности  посбросам  относятся объекты,  для которых выполняется одно или несколькоиз следующих условий:     1) объекты  хозяйственной  или  иной деятельности,  осуществляющиесброс сточных вод в водные объекты, водохозяйственные сооружения или нарельеф местности (балки, овраги, котлованы, сухие русла рек и т.п.) илив коллекторно-дренажные системы, без прохождения очистных сооружений заисключением условно чистых сточных вод;     2) объекты хозяйственной или иной деятельности,  имеющие на  своембалансе действующие хвостохранилища, шламохранилища и т.п.;     3) объекты хозяйственной или иной  деятельности,  объем  очищенныхсточных  вод  которых  равен или более усредненному объему сбрасываемыхсточных вод с очистных сооружений малых городов в год в куб.м.     2. К  объектам  хозяйственной  или  иной деятельности II категорииопасности по сбросам относятся объекты,  для которых  выполняется  одноили несколько из следующих условий:     1) объекты хозяйственной  или  иной  деятельности,  осуществляющиесброс сточных вод в водные объекты, водохозяйственные сооружения или нарельеф местности (балки, овраги, котлованы, сухие русла рек и т.п.) илив коллекторно-дренажные системы,  после прохождения очистных сооруженийс объемом очищенных сточных вод менее усредненному объему  сбрасываемыхсточных вод с очистных сооружений малых городов в год в куб.м;     2) субъекты хозяйственной или  иной  деятельности,  осуществляющиесброс сточных вод в накопители,  выгребные ямы, септики и т.д. с после-дующим вывозом на очистные сооружения.     3. К  объектам  хозяйственной  или иной деятельности III категорииопасности по сбросам относятся объекты,  имеющие сточные воды, но пере-дающие их другим объектам хозяйственной или иной деятельности.                                                             Таблица 4.1               Периодичность отчетности и контроля объекта            хозяйственной и иной деятельности в зависимости                       от их категории опасности -----------------------------------------------------------------------|№|            Вид деятельности                |  Категория опасности || |                                            |      по сбросам      || |                                            |----------------------|| |                                            |   I  |   II  |  III  ||-|--------------------------------------------|------|-------|-------||1|Статистическая отчетность по форме 2 ТП     |   +  |   -   |   -   || |Водхоз (ежегодно)                           |      |       |       ||-|--------------------------------------------|------|-------|-------||2|План по сокращению сбросов (1 раз в 5 лет)  |   +  |   +   |   -   ||-|--------------------------------------------|------|-------|-------||3|Разработка норм ПДС 1 раз в 5 лет           |   +  |   +   |   -   ||-|--------------------------------------------|------|-------|-------||4|Периодичность контроля деятельности:        |      |       |       || |ежегодно                                    |   +  |       |       || |1 раз в 3 года                              |      |   +   |       || |1 раз в 5 лет                               |      |       |   +   |-----------------------------------------------------------------------             5. Определение категории опасности для объектов            хозяйственной и иной деятельности, деятельность                которых приводит к образованию отходов      Категория опасности объекта хозяйственной и иной  деятельности  поотходам устанавливается на основании характера деятельности,  исходя изнескольких критериев.     1. К  объектам хозяйственной и иной деятельности I категории опас-ности по отходам относятся объекты,  для которых выполняется  одно  илинесколько из следующих условий:     1) основной деятельностью является сбор,  прием и/или  переработкаотходов от сторонних организаций:     2) имеются на балансе или осуществляется эксплуатация объектов за-хоронения и длительного хранения отходов (полигоны, шламо- и хвостохра-нилища, породные отвалы, отвалы бедных руд, золоотвалы и т.п.);     3) количество образующихся отходов превышает 5 тыс.т для сельхозп-редприятий и предприятий пищевой промышленности и 300 т - для прочих  вгод;     4) в результате  производственной  деятельности  образуются  средипрочих отходы, имеющие класс опасности выше 3.     2. К объектам хозяйственной и иной деятельности II категории опас-ности  по  отходам относятся объекты,  для которых выполняется одно илинесколько из следующих условий:     1) количество образующихся отходов превышает 1000 т,  но менее илиравно 5 тыс.т для сельхозпредприятий и предприятий  пищевой  промышлен-ности, для прочих - превышает 60 т, но менее или равно 300 т в год;     2) в результате  производственной  деятельности  образуются  средипрочих отходы не выше 3 класса опасности.     3. К субъектам хозяйственной и  иной  деятельности  III  категорииопасности  по отходам относятся субъекты,  для которых выполняется одноили несколько из следующих условий:     1) количество  образующихся отходов превышает 100 т,  но менее илиравно 1000 т для сельхозпредприятий и предприятий пищевой промышленнос-ти, для прочих превышает 10 т, но менее или равно 60 т в год;     2) в результате производственной  деятельности  образуются  отходыниже 4 класса опасности.                                                             Таблица 5.1               Периодичность отчетности и контроля объекта            хозяйственной и иной деятельности в зависимости                       от их категории опасности -----------------------------------------------------------------------|N|            Вид деятельности                |  Категория опасности || |                                            |      по отходам      || |                                            |----------------------|| |                                            |   I  |   II  |  III  ||-|--------------------------------------------|------|-------|-------||1|Статистическая отчетность по форме          |   +  |   -   |   -   || |№ 2-токсичные отходы (ежегодно)             |      |       |       ||-|--------------------------------------------|------|-------|-------||2|План по сокращению отходов (1 раз в 5 лет)  |   +  |   +   |   -   ||-|--------------------------------------------|------|-------|-------||3|Разработка нормативов объема размещения     |   +  |   -   |   -   || |отходов производства и потребления          |      |       |       || |(1 раз в 5 лет)                             |      |       |       ||-|--------------------------------------------|------|-------|-------||4|Периодичность контроля деятельности:        |      |       |       || |ежегодно -                                  |   +  |       |       || |1 раз в 3 года -                            |      |   +   |       || |1 раз в 5 лет -                             |      |       |   +   |-----------------------------------------------------------------------                         6. Принятые сокращения      КОП - категория опасности субъекта хозяйственной и  иной  деятель-ности;     ПДК - предельно-допустимая концентрация;     ОБУВ - ориентировочный безопасный уровень воздействия;     ОРС - озоноразрушающая способность вещества,  регулируемого Монре-альским  протоколом  (Закон  Кыргызской  Республики  "О ратификации" от15.01.2000 г. № 16);     ПГП -  потенциал глобального потепления веществ,  регулируемых Ра-мочной конвенцией ООН "Об изменении климата" (Закон Кыргызской  Респуб-лики от 14.01.2000 г. № 11);     ПДВ - том предельно допустимых выбросов;     ПДС - предельно допустимый сброс.</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ycckxd_ioigmetjukcwq"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2026-09-23T12:40:32.299Z</dcterms:created>
  <dcterms:modified xsi:type="dcterms:W3CDTF">2026-09-23T12:40:32.299Z</dcterms:modified>
</cp:coreProperties>
</file>

<file path=docProps/custom.xml><?xml version="1.0" encoding="utf-8"?>
<Properties xmlns="http://schemas.openxmlformats.org/officeDocument/2006/custom-properties" xmlns:vt="http://schemas.openxmlformats.org/officeDocument/2006/docPropsVTypes"/>
</file>