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rasc3eqpuoggilsxqxcr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ноября 1998 года N 722                                ПОЛОЖЕНИЕ                    об индивидуальной приватизации                           I. Общие положения     1.    Настоящее    Положение   разработано   в   соответствии    спостановлениями  Правительства  Кыргызской Республики от 20 марта 1997года  N 157 "О ходе разгосударствления и приватизации государственногоимущества  Кыргызской  Республики за 1996 год и задачах на 1997  год",от  31  мая  1997  года  N  319  "О  неотложных  мерах,   связанных  среализацией  распоряжения Президента  Кыргызской Республики от 21  мая1997  года  N  166",   от  4  августа  1997  года  N  455  "Об  итогахфункционирования  экономики  Кыргызской Республики в первом  полугодии1997   года   и   мерах,    способствующих   выполнению   индикативныхпоказателей,  принятых на 1997 год",  от  1  декабря 1997 года  N  693"О  мерах  по  устранению  нарушений и  упущений,  допущенных  в  ходеразгосударствления  и  приватизации государственной   собственности  вКыргызской Республике" и другими нормативными правовыми актами.    Настоящее Положение регламентирует общие условия, порядок, сроки иметоды     приватизации    стратегически    важных    для    экономикиреспублики  предприятий,   перечень которых  определяет  ПравительствоКыргызской  Республики  с учетом индивидуальных  особенностей  каждогообъекта приватизации.              II. Цели и задачи индивидуальной приватизации     2.   Основной   целью   настоящего  Положения  является   созданиенеобходимых  условий  для всемерного содействия  в  обеспечении  ростаэффективности   хозяйственной  деятельности   крупнейших   предприятий(объединений)  республики   путем   активного  привлечения  свободногокапитала      заинтересованных     иностранных     и     отечественныхнегосударственных структур.    3.   Реализация    индивидуальной   приватизации   заключается   виндивидуальном   подходе  к  приватизации  каждого  из   преобразуемыхобъектов   в   отдельности, с учетом его индивидуальных  и  отраслевыхособенностей.  Только  такой подход может  обеспечить  учет  интересовгосударства,    а   в   дальнейшем,  создать  условия   для   наиболееэффективного    функционирования    приватизированных    объектов    впостприватизационный период.    4. Индивидуальная  приватизация стратегически важных для экономикиреспублики   объектов  согласно  перечню  (прилагается)   производитсяпосле утверждения Правительством Кыргызской Республики соответствующихотраслевых концепций.             III. Реорганизация объекта и определение метода            его приватизации в предприватизационный период     5. В  подготовительный  (предприватизационный)  период  необходимопроизвести следующий объем работ:    - предварительный  экспресс-анализ  каждого предприятия на предметопределения  его  жизнеспособности:  следует ли  объекту  приватизациинемедленно   прекратить   производство   и   подвергнуться   процедуребанкротства, либо это предприятие способно продолжать функционировать,хотя  бы,  в ограниченном масштабе;    -  индивидуальное  диагностическое  обследование  каждого  объектаприватизации,  имеющего  положительные результаты экспресс-анализа,  спомощью   высококвалифицированных  независимых  экспертов  на  предметопределения   уровня   его   ликвидности  и  необходимых  мер  по  егореорганизации,  или же реализации части его незадействованных  активовметодом сегментации, что приведет к повышению его рыночной стоимости;    -    выделение   объектов   социальной   инфраструктуры   и   иныхнепроизводственных  активов  с последующей передачей на баланс местныхорганов исполнительной власти или их приватизацией в  соответствии   сПрограммой использования объектов социальной инфраструктуры КыргызскойРеспублики,   утвержденной  постановлением  Правительства   КыргызскойРеспублики    от    9  октября   1995  года  N  421  и  постановлениемПравительства Кыргызской Республики от 28 мая 1998 года N 310 "О мерахпо  дальнейшему  отделению  от предприятий  и   организаций   объектовсоциальной сферы и жилищно-коммунального хозяйства".    6.  Основным   критерием  приватизации по индивидуальным  проектамявляется    представление   инвестиционных   (коммерческих)   проектовприватизации государственного имущества на конкурсной основе,  которыемогут быть представлены любым иностранным или отечественным физическимили    юридическим  лицом,   основанным  на  негосударственной   формесобственности.   Для  этого  информация  о  предприятии,    подлежащемприватизации,   его основные технические,  финансовые,   экономическиепараметры    и    другая   необходимая   информация   публикуются    вреспубликанских и зарубежных средствах  массовой информации.    7.   Ключевой  задачей  индивидуального  подхода  к   приватизациикрупных,    стратегически  важных  хозяйствующих  субъектов   являетсяобеспечение    надлежащих   условий   для   повышения    эффективностихозяйственной   деятельности  объекта приватизации  путем  привлечениястратегических   инвесторов   на   конкурсной   основе,    с    учетоминдивидуальных   и  отраслевых  особенностей  каждого   хозяйствующегосубъекта в отдельности.    8. В этих целях,  индивидуальный проект должен содержать анализ  иоценку    всех    сторон   хозяйственной   деятельности   предприятия,предложения по их усовершенствованию, в том числе:    -  сведения  о  выпускаемой  продукции, поставщиках,  покупателях,конкурентах,   маркетинге,  конъюнктуре  рынка  сбыта  и   контингентепотребителей - как внешних факторов;    -  управление  (менеджмент),  производство,  квалификация  рабочейсилы, финансовая и бухгалтерская отчетность - как внутренние факторы;    - предложения по распределению госпакета акций и  их  рациональноесоотношение   в  акционерном  обществе,  реконструкции,   техническомупереоснащению,   модернизации, или реорганизации, ликвидации  части  иобразование   новых   подразделений,  или изменения номенклатуры  видавыпускаемой продукции (услуг);    -  обоснование   предложенного размера  необходимых  инвестиций  ипродажа не задействованных в производстве активов;    -  организационные   меры по внедрению современных  достижений  поменеджменту;    переподготовка   и  повышение   квалификации   кадров,определение оптимальной численности занятых;    - прогноз развития предприятия (финансовая  модель);  предлагаемаяоценочная стоимость имущественного комплекса предприятия.    9. Основными критериями  отбора  лучшего  индивидуального  проектаприватизации являются:    -  сумма  предлагаемых  инвестиций, причем  предпочтение  отдаетсянаиболее крупным инвестиционным проектам в предельно сжатые сроки;    - цена, предлагаемая стратегическими инвесторами;    - выход на новые рынки сбыта или расширение доли на имеющихся, приэтом предпочтение отдается экспортоориентированному производству;    - освоение выпуска новой конкурентоспособной или импортозамещающейпродукции;    - применение  новых  технологий,  обеспечивающих рост производимойпродукции,   модернизацию  и  эффективность   производства,   в    томчисле, улучшение условий труда;    - внедрение эффективного  менеджмента,  современной  финансовой  ибухгалтерской отчетности и обучение кадров;    - максимальное сохранение,  (или использование) рабочих мест,  илиобязательства   по  переквалификации сотрудников в  случае  сокращенияперсонала.    10.   В   зависимости  от  индивидуальных  особенностей   объекта,устанавливается  приоритетность критериев,   которые  в  установленномпорядке   могут   быть  изменены  или  дополнены  Фондом  госимуществаКыргызской   Республики.   Критерии  отбора  индивидуальных   проектовпубликуются вместе с информацией о приватизируемом объекте.    11. Особые методы должны быть применены к преобразованию крупных исредних  низкорентабельных  предприятий.  До  самой  приватизации  этипредприятия должны пройти этап предварительной реорганизации,   в  томчисле,      путем      передачи     в     менеджерское      управлениевысококвалифицированным управляющим на конкурсной основе.    12.   В   рамках  реорганизации  производится  изменение   системыуправления,  рассматривается потребность в рабочей силе, анализируютсяфинансовое  состояние,   технология,   его  жизнеспособность,   оценкаэффективности  необходимых инвестиций, их объем и  целенаправленность,выделяются  и реализуются  непроизводственные  активы и неиспользуемыепроизводственные мощности.    13. Реорганизация должна подразумевать:    - демонополизацию объекта,  диверсификацию производства и созданиена  его  базе  отдельных мобильных предприятий, гибко  реагирующих  наколебания конъюнктуры рыночной среды;    - организационное вертикальное и горизонтальное усовершенствованиев управлении;    -  подбор  компетентного  персонала, подготовка  и  переподготовкакадров;    - финансовое оздоровление предприятия;    -   совершенствование  технологии,  оборудования  и   ассортиментавыпускаемой продукции;    - передачу низко рентабельных акционерных обществ  в  менеджерскоеуправление   высококвалифицированным  управляющим  или  стратегическиминвесторам   на   тендерной  основе  (последним   с   правом    выкупаопределенного госпакета акций в случае выполнения ими всех  требованийсоответствующего контракта).    14. Прибыльные  подразделения  должны  быть выделены и объединены,неперспективные - ликвидированы, а их активы - проданы.    15.  Убыточные  подразделения  рассматриваются  в  соответствии  сЗаконом  Кыргызской Республики "О банкротстве (несостоятельности)"   исоответствующими    подзаконными   нормативными   актами    КыргызскойРеспублики.    16.    По    результатам    финансово-экономической    диагностикипредполагаются  следующие  методы  разгосударствления  и  приватизациигосударственной собственности:    -   преобразование   в   акционерное  общество,    и   последующаяприватизация  государственного пакета акций по методу  инвестиционноготендера  в случае, если акционерное общество представляет интерес  длястратегических инвесторов, как имеющее хорошие перспективы бизнеса, нонуждающееся в значительных инвестициях;    - продажа незначительных,  но пользующихся спросом государственныхпакетов акций методом коммерческого тендера или аукциона;    -  прямая  продажа  государственных пакетов  акций  нерентабельныхакционерных   обществ  стратегическому  инвестору  на   предварительнооговоренных условиях;    -  выставление  государственных пакетов акций на  отечественные  изарубежные  фондовые биржи в целях развития отечественного  вторичногорынка   капитала  и  определения реальной рыночной  стоимости  объектаприватизации.    17. К  работе  по подготовке предприятий к приватизации,  в случаенеобходимости,   привлекаются   независимые   консалтинговые    фирмы,способные  профессионально  и качественно провести  предстоящий  объемработ  на  уровне мировых стандартов, и придать процессу  приватизациибольше  принципов объективности, независимости, гласности, максимальноисключив субъективизм, условия возникновения коррупции.    18.  При  поступлении  индивидуального  проекта  приватизации   пообъектам,   еще  не  преобразованным,  и  не  включенным  в  Программуразгосударствления   и  приватизации государственной  собственности  вКыргызской  Республике  на  1998-2000 годы, одобренную  постановлениемПравительства  Кыргызской  Республики  от 25 июня  1998  года  N  379,Фонд  государственного имущества Кыргызской Республики в месячный срокпроводит   согласование  об условиях приватизации  данного  объекта  сорганом   государственного   управления,   предприятием,   акционернымобществом или общественной организацией,  на балансе которых находитсяданный   объект.    По   крупным  объектам,    а   также,    требующимобязательного  согласования  с  Правительством Кыргызской  Республики,или    органом,   осуществляющим   антимонопольную   политику,   срокипродлеваются еще на две недели.       IV. Основные этапы приватизации по индивидуальным проектам     19.  Процесс  приватизации по индивидуальным проектам  включает  всебя  непосредственно период тендера и наиболее важные организационно-правовые   мероприятия  до  и  после  него.    Этот   процесс   долженосуществляться таким образом, чтобы:    -  обеспечить  высокий  уровень конкуренции  среди  стратегическихинвесторов,  который  позволит извлечь от  поступивших  индивидуальныхпроектов приватизации наибольшую пользу для государства;    - установить жесткие сроки реализации инвестиционных обязательств;    -   обеспечить   гласность  и  справедливость,   которые   повысятуверенность   стратегического  инвестора  в  возвратности  собственныхинвестиций,  будут способствовать поддержке процесса  приватизации   вреспублике   со  стороны   международного сообщества  и  стимулироватьприток прямых иностранных инвестиций в республику.    20. В  ходе  проведения  тендера должны быть оговорены все пункты,которые   стратегический  инвестор  должен   будет   удовлетворить   вобязательном    порядке.    Тендер   определяет   график    проведенияприватизации и критерии, по которым будут оцениваться предложения.    21.  Некоторые  сроки  этого графика могут  быть  открытыми  (срококончательных переговоров и др.),  но срок подготовки к тендеру долженбыть  заранее   утвержден Фондом госимущества Кыргызской Республики  исогласован с Правительством Кыргызской Республики.    22. Одна  из  важнейших задач подготовительного этапа - разработкаправовых  механизмов,  гарантирующих выполнение обязательств,   взятыхна  себя   стратегическим   инвестором.   Эти   условия  включаются  вконтракт о продаже государственного пакета акций.    23. В  частности,  в  отдельных  случаях,  по согласованию сторон,стратегический  инвестор  может получить право  собственности  (вместоправа  пользования) на приобретенный госпакет акций только после того,как    полностью   (или   частично)   выполнит   свои   инвестиционныеобязательства.                  V. Подготовка объекта к приватизации     24.  В  ходе  процесса  подготовки  объекта  к  приватизации  Фондгосимущества  Кыргызской  Республики  может  привлекать консалтинговуюфирму,  действующую  на  основании   "Положения   о   тендере    средиконсалтинговых   фирм",   разрабатывает  стратегию  приватизации,   ееграфик, оценку, юридические и финансовые документы. Подготовка требуетанализа  современной  и будущей инфраструктуры промышленности,   рынкапроизводителей, поставщиков и потребителей, определения условий  прававладения    собственностью   в   будущем,   проведения   маркетинговыхисследований по потенциальным стратегическим инвесторам.    25. Объект  приватизации  и  соответствующая  отрасль национальнойэкономики  должны  быть хорошо изучены и проанализированы.  Финансоваяинформация   должна  быть  представлена в  адаптированной  к  западнымстандартам  модели,  то есть,  она должна быть понятна для иностранныхинвесторов.    26. Вся информация по местным налогам, пошлинам на импорт и другимограничениям,  каналам распределения, контрактам на  поставку  и  инаяважная   деловая   информация  должны  быть  изучены  и   представленыпотенциальному стратегическому инвестору.    27.  Параллельно  подготовке  объекта  к  приватизации  проводитсяправовая    подготовительная   работа  для  тендера,   которая   будетзависеть от метода приватизации, но обязательно будет включать в  себятакие  элементы,  как условия на право собственности,  с  учетом  нормдействующего  законодательства об иностранных инвестициях,   по  рынкуценных   бумаг,   об  охране окружающей среды,  об  аренде  земли,  покапитальному строительству и другим важным аспектам.    28. Любые  возникшие внутренние организационные разногласия должныбыть   устранены   до   начала   тендера,    о   чем    должен    бытьпроинформирован каждый потенциальный стратегический инвестор.                               VI. Оценка     29.   Дополнительная  оценка  стоимости  имущественного  комплексадолжна  быть  осуществлена тендерной комиссией по  приватизации  Фондагосимущества   Кыргызской   Республики   совместно   с  консалтинговойфирмой   либо  международными  экспертами  по  общепринятой  в    миреметодике   для  того, чтобы более четко представлять ценность  объектаприватизации.    Истинная   стоимость   объекта   (госпакета    акций)определится  только  в   ходе   тендера (аукциона),   который  отразитреальную  рыночную стоимость объекта приватизации.   По  этой  причиненормативная  оценочная  стоимость  должна   рассматриваться  лишь  каксопоставимая основа.    30.   Значение   нормативной  оценочной  стоимости  потенциальномустратегическому инвестору не сообщается, оно служит исключительно  длявнутренних целей, как справочная цена.                         VII. План приватизации     31.   Стратегический   план  приватизации   составляется    Фондомгосимущества   Кыргызской  Республики,  в  случае  необходимости  -  спривлечением консалтинговой фирмы.  В нем описываются график  и  этапыпроведения  тендера,  а  также,  отражаются все специфические  вопросыданной  отрасли  и объекта приватизации,  которые будут  рассматриватьучастники   тендера;  предполагаемая   структура  собственности  послеприватизации (перераспределение акций);  текущее состояние  объекта  иперспективы его  развития; обзор участников тендера (аукциона).    32.  Как  и  оценка,  план приватизации будет служить  только  длявнутреннего   пользования,  потенциальным стратегическим инвесторам  онем   не   сообщается,  так  как  в  нем  содержится  конфиденциальнаяинформация.          VIII. Маркетинг перед проведением тендера (аукциона)     33.   Фонд   госимущества   Кыргызской  Республики   совместно   сГосударственным   комитетом   Кыргызской   Республики  по  иностранныминвестициям и экономическому развитию должны обеспечить успешный поискпотенциальных    стратегических    инвесторов.     Связь     с    нимиустанавливается напрямую или через средства массовой информации.                    IX. Объявление тендера (аукциона)     34.   Сообщение  о  проведении  тендера  (аукциона)  должно   бытьопубликовано   в   отечественных  и  зарубежных   средствах   массовойинформации ("Интернет").                         X. Тендерные документы     38.  Тендерные  документы составляются и  согласовываются  в  ходеподготовительного  этапа приватизации и рассылаются всем потенциальныминвесторам,   подавшим  заявку  на  участие  в  тендере.   Пакет  этихдокументов для каждого конкретного случая является индивидуальным,  нов целом, типовой пакет документов включает в себя:    -  сообщение  о  тендере  (аукционе). Этот  документ  играет  рольофициального  объявления  о тендере (аукционе)  в  средствах  массовойинформации и содержит график и условия проведения тендера (аукциона);    -  заявление  на  участие в тендере (аукционе).   Это  официальноеюридическое  заявление,   которое подает потенциальный  стратегическийинвестор   для  того,  чтобы  получить  тендерные  документы.   Бланкизаявлений  рассылаются потенциальным стратегическим инвесторам  по  ихзапросу;    -   правила   проведения   тендера  (аукциона).   Данные   правилаподразумевают    правовые   аспекты   процедуры   проведения   тендера(аукциона)  и  критерии отбора, включающие как  международные,  так  ивнутренние   обязательства   как  государства   (продавца),    так   иучастников (покупателей) тендера (аукциона);    -  информационный  бюллетень  включает  в  себя  детальный  анализпредприятия   и   соответствующей  отрасли  отечественной   экономики,включающий  в  себя  финансовый отчет, составленный по  международномустандарту,    и    тендерные   документы,   которые    предоставляютсяпотенциальному стратегическому инвестору. В этом документе не делаютсякакие-либо  предложения. Кроме того,  в него не включаются  результатыоценки стоимости имущества  и аналитические заключения экспертов.                        XI. Индивидуальный проект     36. Индивидуальный  проект - это план,  по которому стратегическиеинвесторы  составляют  свои предложения по  всем   вопросам,   которыеони  должны  осветить:  дифференцированные  категории  инвестиций  (намодернизацию   и   развитие  производства,    на   реконструкцию,   наподдержание выбывающих  мощностей,  на экологические программы и т.п.)и    бизнес-план,    что   позволит   обеспечить   освещение    каждымстратегическим  инвестором  всех важных вопросов в сопоставимой форме.                    XII. Проект контракта по продаже     37.   Проект  контракта  по  продаже  госпакетов  акций,   которыйобеспечивает  правовую основу для будущих переговоров с  потенциальнымстратегическим    инвестором,   содержит   конкретные    обязательствадоговаривающихся сторон и условия их соблюдения.                     ХIII. Период тендера (аукциона)     38. Формально период тендера (аукциона)  может  длиться  несколькомесяцев,   это  зависит  от  количества  потенциальных  стратегическихинвесторов   и   сложности   объекта    приватизации.    Потенциальныестратегические инвесторы могут подавать заявки о намерении участвоватьв  тендере  (аукционе)  досрочно, т.е. до  официального  объявления  оначале тендера.    39. В  течение  этого  периода  стратегические  инвесторы посещаютпредприятия,    встречаются  с  представителями   Фонда   госимуществаКыргызской  Республики  и  оценивают  инвестиционную привлекательностьобъекта  приватизации. В этот период предусматривается  предоставлениеэкспертами  Фонда   госимущества  Кыргызской  Республики  официальногоразъяснения   по   всем   интересующим  потенциальных   стратегическихинвесторов   вопросам  и снабжение  дополнительной  информацией   всехжелающих принять участие в тендере (аукционе).             ХIV. Конфиденциальность тендерной документации     40. К моменту начала тендера (аукциона) вся тендерная документациядолжна     быть    получена   его   участниками.    Участники    несутответственность  за конфиденциальность предоставленной  информации  напериод процесса отбора и оценки поступивших индивидуальных проектов.                   XV. Завершение приватизации объекта     41. После  завершения  официальной  процедуры  тендера  (аукциона)должна  быть  проделана  детальная юридическая работа  для  завершенияпроцесса  приватизации,  оформления  контракта  и  передачи одного  изправ собственности.   XVI. Особенности при приватизации методом инвестиционного тендера                   I. Оформление тендерных материалов     42.  Каждый  стратегический инвестор представляет  предложение,  вкотором  четко излагаются обязательства по предполагаемым  инвестициям(отдельно   по  каждой  категории  -  на  модернизацию   и    развитиепроизводства,  на  реконструкцию,  на профессиональную  переподготовкуперсонала, на экологические программы и т.п.).    43.   Основные   критерии  инвестиций,  такие  как  инвестированиекапиталом,   оборудованием  и технологиями,   менеджмент,   маркетинг,реализация готовой продукции излагаются подробно.    44. График инвестиций составляется на двухлетний срок. Определениереальной  стоимости произведенных инвестиций осуществляется  путем  ихиндексации на процент инфляции.    45.    Инвестиции.    Под    инвестициями    подразумеваются    текапиталовложения,  которые  исходят  непосредственно  из   собственныхсредств инвестора.    46. Ложные инвестиции. Инвестициями не являются:    - любое капиталовложение из нераспределенной прибыли;    - любой займ, взятый под залог имущества объекта приватизации.    47. Оценка инвестиций.  Объем вложенных стратегическим  инвестороминвестиций   ежеквартально   оценивается   соответствующей   комиссиейФонда госимущества Кыргызской Республики.                        II. Законность инвестиций     48.  Представив  в  Фонд  госимущества  Кыргызской  Республики  наобъявленный     тендер     в   установленном    порядке    оформленныйинвестиционный проект,  стратегический инвестор берет на  себя  полнуюответственность  за законность инвестиций.    49.  После  подписания  контракта стратегический  инвестор  обязаносуществить  инвестиции  в  предварительно  оговоренные  сроки   и   всоответствии  с указанными категориями инвестиций.  При  необходимостистратегический  инвестор  может вложить объем инвестиций,  превышающийпредварительно  заявленный,  т.е. сумма, инвестируемая  стратегическиминвестором, является юридически оформленным минимумом инвестиций.                     III. Анализ и отбор предложений     50. Фонд  госимущества  Кыргызской  Республики  анализирует и даетпредварительное   экспертное  заключение  по  каждому  индивидуальномупроекту для соответствующей тендерной комиссии.    51. Длительность каждого этапа зависит,  в основном, от количестваи  сути  предложений.   Максимальное время,  требующееся  для  анализаодного  предложения  -  две недели.  В течение  этого  периода   могутпонадобиться  разъяснения по предложениям стратегических инвесторов  уих авторов. При этом какие-либо корректировки не допускаются.    52. По  результатам  произведенной  экспертизы  тендерная комиссияФонда   госимущества   Кыргызской  Республики  определяет   несколькихпобедителей  инвестиционного  тендера,  проводит  с  ними  официальныепереговоры,    предоставляя   им   возможность    сформировать    своиокончательные  предложения  и осуществляет выбор  победителя  тендера.Результаты  переговоров  утверждаются  Правлением  Фонда  госимуществаКыргызской Республики.                             IV. Переговоры     53. Всем победителям предварительного тура инвестиционного тендерарассылается  официальное  приглашение, в котором  сообщается  время  иместо  встречи  для  проведения  официальных  переговоров.   Тендернойкомиссией    составляется    план   переговоров   со   стратегическимиинвесторами и утверждается стратегия переговоров.    54.  Официальные  переговоры могут длиться до нескольких  дней,  взависимости  от  сложности объекта приватизации и сути  представленныхпредложений.   Переговоры  должны еще более  увеличить  значение  ценыпредложения ввиду наличия конкуренции.    55.  Условия   окончательного контракта  по  продаже  определяютсятендерной  комиссией с предельной конкретизацией.  Переговоры   должныбыть  проведены   с  максимальной эффективностью  и  в  предварительноустановленный Фондом госимущества Кыргызской Республики срок.    56.  Целью   переговоров   является предоставление  стратегическиминвесторам  возможности окончательно сформулировать  свои  предложенияперед тендерной комиссией на конкурентной основе.                         V. Контракт по продаже     57. Контракт  подписывается  новым  собственником  и его условия вобязательном    порядке    выполняются    после     передачи     правасобственности.  Контракт  по  продаже требует  тщательной  юридическойподготовки  для  того,  чтобы надежно защитить  интересы  государства.Типовой   контракт   утверждается   Фондом   госимущества   КыргызскойРеспублики.                         VI. Завершение тендера     58. На  заключительном этапе должны быть завершены все юридическиеаспекты   изменения   формы  собственности    объекта    приватизации,проведен  независимый  аудит за счет нового собственника  и  оплата  всомовом выражении.                   VII. Объявление результатов тендера     59. В средствах массовой информации Фондом госимущества КыргызскойРеспублики   и  новым  собственником должно  быть  сделано  совместноеобъявление, удостоверяющее передачу права собственности.    VIII. Механизмы, гарантирующие выполнение плана по инвестициям     60.   Ежеквартально,   согласно  контракту  о  продаже,   в   Фондгосимущества    Кыргызской  Республики  новым   собственником   должныпредставляться  отчетные  материалы,  свидетельствующие  о  выполненииплана по инвестициям по каждой категории.    61.  При  несоблюдении  новым собственником  условий  контракта  опродаже,  Фонд госимущества Кыргызской Республики вправе  аннулироватьконтракт   о  продаже  в  установленном  законодательством  КыргызскойРеспублики и контрактом порядке.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teyvtzycxwh45_agcfyf">
      <w:r>
        <w:rPr>
          <w:rFonts w:ascii="Arial" w:cs="Arial" w:eastAsia="Arial" w:hAnsi="Arial"/>
          <w:color w:val="132D3F"/>
          <w:sz w:val="16"/>
          <w:szCs w:val="16"/>
          <w:u w:val="single"/>
        </w:rPr>
        <w:t xml:space="preserve">dalil.kg/document/5977</w:t>
      </w:r>
    </w:hyperlink>
  </w:p>
  <w:p>
    <w:pPr>
      <w:spacing w:after="0" w:before="40"/>
      <w:jc w:val="center"/>
    </w:pPr>
    <w:hyperlink w:history="1" r:id="rIdjas-nzkpxywdwbu57bxv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asc3eqpuoggilsxqxcrq" Type="http://schemas.openxmlformats.org/officeDocument/2006/relationships/hyperlink" Target="https://dalil.kg/document/597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teyvtzycxwh45_agcfyf" Type="http://schemas.openxmlformats.org/officeDocument/2006/relationships/hyperlink" Target="https://dalil.kg/document/5977" TargetMode="External"/><Relationship Id="rIdjas-nzkpxywdwbu57bxv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2026-09-24T14:55:30.090Z</dcterms:created>
  <dcterms:modified xsi:type="dcterms:W3CDTF">2026-09-24T14:55:30.090Z</dcterms:modified>
</cp:coreProperties>
</file>

<file path=docProps/custom.xml><?xml version="1.0" encoding="utf-8"?>
<Properties xmlns="http://schemas.openxmlformats.org/officeDocument/2006/custom-properties" xmlns:vt="http://schemas.openxmlformats.org/officeDocument/2006/docPropsVTypes"/>
</file>