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3doehghp8yfmwn_yv0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25 июля 2009 года № 473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всеобщей  воинс-</w:t>
      </w:r>
    </w:p>
    <w:p>
      <w:r>
        <w:rPr>
          <w:rFonts w:ascii="Arial" w:cs="Arial" w:eastAsia="Arial" w:hAnsi="Arial"/>
          <w:sz w:val="24"/>
          <w:szCs w:val="24"/>
        </w:rPr>
        <w:t xml:space="preserve">кой обязанности граждан Кыргызской Республики, о военной и альтернатив-</w:t>
      </w:r>
    </w:p>
    <w:p>
      <w:r>
        <w:rPr>
          <w:rFonts w:ascii="Arial" w:cs="Arial" w:eastAsia="Arial" w:hAnsi="Arial"/>
          <w:sz w:val="24"/>
          <w:szCs w:val="24"/>
        </w:rPr>
        <w:t xml:space="preserve">ной службах"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28 августа 2000 года № 531 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Перечень специальных средств, не подлежащих изъятию в доход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публиканского бюджета, утвержденный указанным постановлением,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пунктами 35-42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"35. Средства, поступающие от граждан, призванных на военную служ-</w:t>
      </w:r>
    </w:p>
    <w:p>
      <w:r>
        <w:rPr>
          <w:rFonts w:ascii="Arial" w:cs="Arial" w:eastAsia="Arial" w:hAnsi="Arial"/>
          <w:sz w:val="24"/>
          <w:szCs w:val="24"/>
        </w:rPr>
        <w:t xml:space="preserve">бу в призывной мобилизационный резерв.</w:t>
      </w:r>
    </w:p>
    <w:p>
      <w:r>
        <w:rPr>
          <w:rFonts w:ascii="Arial" w:cs="Arial" w:eastAsia="Arial" w:hAnsi="Arial"/>
          <w:sz w:val="24"/>
          <w:szCs w:val="24"/>
        </w:rPr>
        <w:t xml:space="preserve">36. Средства, поступающие от граждан, призванных на альтернативную</w:t>
      </w:r>
    </w:p>
    <w:p>
      <w:r>
        <w:rPr>
          <w:rFonts w:ascii="Arial" w:cs="Arial" w:eastAsia="Arial" w:hAnsi="Arial"/>
          <w:sz w:val="24"/>
          <w:szCs w:val="24"/>
        </w:rPr>
        <w:t xml:space="preserve">службу.</w:t>
      </w:r>
    </w:p>
    <w:p>
      <w:r>
        <w:rPr>
          <w:rFonts w:ascii="Arial" w:cs="Arial" w:eastAsia="Arial" w:hAnsi="Arial"/>
          <w:sz w:val="24"/>
          <w:szCs w:val="24"/>
        </w:rPr>
        <w:t xml:space="preserve">37. Средства,  поступающие от граждан,  не прошедших  военную  или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альтернативную службу и достигших 27 лет и старше.</w:t>
      </w:r>
    </w:p>
    <w:p>
      <w:r>
        <w:rPr>
          <w:rFonts w:ascii="Arial" w:cs="Arial" w:eastAsia="Arial" w:hAnsi="Arial"/>
          <w:sz w:val="24"/>
          <w:szCs w:val="24"/>
        </w:rPr>
        <w:t xml:space="preserve">38. Средства, поступающие от авиационных услуг Министерства оборо-</w:t>
      </w:r>
    </w:p>
    <w:p>
      <w:r>
        <w:rPr>
          <w:rFonts w:ascii="Arial" w:cs="Arial" w:eastAsia="Arial" w:hAnsi="Arial"/>
          <w:sz w:val="24"/>
          <w:szCs w:val="24"/>
        </w:rPr>
        <w:t xml:space="preserve">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39. Средства, поступающие от перевозки грузов автомобильным транс-</w:t>
      </w:r>
    </w:p>
    <w:p>
      <w:r>
        <w:rPr>
          <w:rFonts w:ascii="Arial" w:cs="Arial" w:eastAsia="Arial" w:hAnsi="Arial"/>
          <w:sz w:val="24"/>
          <w:szCs w:val="24"/>
        </w:rPr>
        <w:t xml:space="preserve">портом Министерства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40. Средства,  поступающие от ремонта автомобильной техники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41. Средства,  поступающие от хранения, перевозки горюче-смазочных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материалов Министерства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42. Средства,  поступающие от типографских услуг Министерства обо-</w:t>
      </w:r>
    </w:p>
    <w:p>
      <w:r>
        <w:rPr>
          <w:rFonts w:ascii="Arial" w:cs="Arial" w:eastAsia="Arial" w:hAnsi="Arial"/>
          <w:sz w:val="24"/>
          <w:szCs w:val="24"/>
        </w:rPr>
        <w:t xml:space="preserve">роны Кыргызской Республики.".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  что поступающие специальные средства  не  подлежат</w:t>
      </w:r>
    </w:p>
    <w:p>
      <w:r>
        <w:rPr>
          <w:rFonts w:ascii="Arial" w:cs="Arial" w:eastAsia="Arial" w:hAnsi="Arial"/>
          <w:sz w:val="24"/>
          <w:szCs w:val="24"/>
        </w:rPr>
        <w:t xml:space="preserve">изъятию в доход бюджета,  за исключением налога на специальные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исчисляемого в соответствии с Налоговым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Настоящее  постановление  вступает  в  силу со дня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28 июля 2009 года № 65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0j6l-4v8hqk2iqgcr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</w:t>
      </w:r>
    </w:hyperlink>
  </w:p>
  <w:p>
    <w:pPr>
      <w:spacing w:after="0" w:before="40"/>
      <w:jc w:val="center"/>
    </w:pPr>
    <w:hyperlink w:history="1" r:id="rIdcdesvds7f3d4lr8na2h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doehghp8yfmwn_yv0c3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0j6l-4v8hqk2iqgcrtg" Type="http://schemas.openxmlformats.org/officeDocument/2006/relationships/hyperlink" Target="https://dalil.kg/document/60047" TargetMode="External"/><Relationship Id="rIdcdesvds7f3d4lr8na2h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2026-09-24T01:11:55.843Z</dcterms:created>
  <dcterms:modified xsi:type="dcterms:W3CDTF">2026-09-24T01:11:55.843Z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