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 от 30 декабря 1998 года N 866            ПОСТАНОВЛЕНИЕ ПРАВИТЕЛЬСТВА КЫРГЫЗСКОЙ РЕСПУБЛИКИ            О внесении изменений и признании утратившими силу         некоторых решений Правительства Кыргызской Республики     В  связи  с  принятием  Трудового  </w:t>
      </w:r>
      <w:hyperlink w:history="1" r:id="rIddnsp2pt8boxfofpznjnow">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РеспубликиПравительство Кыргызской Республики постановляет:    Внести    в     Положение    о   дисциплинарной    ответственностигосударственных   служащих  в  Кыргызской  Республике,    утвержденноепостановлением Правительства  Кыргызской  Республики от 2 октября 1996года    N    451   "Об   утверждении   Положения   о    дисциплинарнойответственности   государственных служащих в  Кыргызской  Республике",следующие изменения:    - пункт 2 изложить в следующей редакции:    "2. Государственный служащий может быть подвергнут дисциплинарномувзысканию  непосредственно за обнаружением проступка,  но  не  позднееодного  месяца  со  дня  его обнаружения, не  считая  времени  болезнигосударственного служащего или пребывания его в отпуске.    Дисциплинарное  взыскание не может быть  применено  позднее  шестимесяцев  со дня совершенного проступка,  а по результатам ревизии  илипроверки      финансово-хозяйственной    деятельности,     проведеннойкомпетентными органами или организациями, не позднее двух лет  со  днясовершения   проступка.  В  указанные  сроки   не   включается   времяпроизводства по уголовному делу";    - пункт 3 дополнить абзацами следующего содержания:    "При рассмотрении на заседании Правительства Кыргызской Республикивопроса,   связанного с применением меры дисциплинарного  взыскания  круководящему  работнику  (должностному лицу)  исполнительных   органовгосударственного управления, присутствие последнего обязательно.    В случае неявки без уважительной причины дисциплинарное  взысканиеможет быть применено при его отсутствии";    -  абзац  второй  пункта  4  после слов:  "Президентом  КыргызскойРеспублики"    дополнить   словами:   "Премьер-министром    КыргызскойРеспублики";    -  в  абзаце  третьем  пункта  7 слово "статьей"  заменить  словом"пунктом";    - пункт 8 изложить в следующей редакции:    "8.  Срок  действия дисциплинарного взыскания не  может  превышатьодного  года  со  дня  его применения.  Если  в  течение  этого  срокагосударственный   служащий не будет подвергнут новому  дисциплинарномувзысканию,   то   он   считается   не  подвергшимся    дисциплинарномувзысканию.     При     этом   дисциплинарное   взыскание    погашаетсяавтоматически без издания приказа.    Руководитель государственного служащего, наложивший дисциплинарноевзыскание,   имеет  право снять его досрочно, до  истечения  года,  пособственной     инициативе,     по    ходатайству    непосредственногоруководителя,  а также по просьбе работника.    Досрочное снятие дисциплинарного взыскания оформляется  приказом".    2. Признать  утратившим  силу  пункт 3 </w:t>
      </w:r>
      <w:hyperlink w:history="1" r:id="rIdjsja88fdr0u9y-ev63pc-">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ПравительстваКыргызской  Республики  от  3  апреля 1997  года  N  183  "О   Типовыхправилах   внутреннего   трудового  распорядка   для   государственныхслужащих".     Премьер-министр Кыргызской Республики              Ж.Ибраимов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bp_1s8ege6cvjzet_q0n">
      <w:r>
        <w:rPr>
          <w:rFonts w:ascii="Arial" w:cs="Arial" w:eastAsia="Arial" w:hAnsi="Arial"/>
          <w:color w:val="132D3F"/>
          <w:sz w:val="16"/>
          <w:szCs w:val="16"/>
          <w:u w:val="single"/>
        </w:rPr>
        <w:t xml:space="preserve">dalil.kg/document/6158</w:t>
      </w:r>
    </w:hyperlink>
  </w:p>
  <w:p>
    <w:pPr>
      <w:spacing w:after="0" w:before="40"/>
      <w:jc w:val="center"/>
    </w:pPr>
    <w:hyperlink w:history="1" r:id="rIdjerw96dt0yvhxfqtbbbq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nsp2pt8boxfofpznjnow" Type="http://schemas.openxmlformats.org/officeDocument/2006/relationships/hyperlink" Target="https://dalil.kg/document/570" TargetMode="External"/><Relationship Id="rIdjsja88fdr0u9y-ev63pc-" Type="http://schemas.openxmlformats.org/officeDocument/2006/relationships/hyperlink" Target="https://dalil.kg/document/3429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bp_1s8ege6cvjzet_q0n" Type="http://schemas.openxmlformats.org/officeDocument/2006/relationships/hyperlink" Target="https://dalil.kg/document/6158" TargetMode="External"/><Relationship Id="rIdjerw96dt0yvhxfqtbbbq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2026-09-24T21:16:33.925Z</dcterms:created>
  <dcterms:modified xsi:type="dcterms:W3CDTF">2026-09-24T21:16:33.925Z</dcterms:modified>
</cp:coreProperties>
</file>

<file path=docProps/custom.xml><?xml version="1.0" encoding="utf-8"?>
<Properties xmlns="http://schemas.openxmlformats.org/officeDocument/2006/custom-properties" xmlns:vt="http://schemas.openxmlformats.org/officeDocument/2006/docPropsVTypes"/>
</file>