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w:t>
      </w:r>
    </w:p>
    <w:p>
      <w:pPr>
        <w:spacing w:after="120"/>
        <w:jc w:val="both"/>
      </w:pPr>
      <w:r>
        <w:rPr>
          <w:rFonts w:ascii="Arial" w:cs="Arial" w:eastAsia="Arial" w:hAnsi="Arial"/>
          <w:sz w:val="24"/>
          <w:szCs w:val="24"/>
        </w:rPr>
        <w:t xml:space="preserve">в соответствии с </w:t>
      </w:r>
      <w:hyperlink w:history="1" r:id="rId6ytyzhauiraospbhdjo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w:t>
      </w:r>
    </w:p>
    <w:p>
      <w:pPr>
        <w:spacing w:after="120"/>
        <w:jc w:val="both"/>
      </w:pPr>
      <w:r>
        <w:rPr>
          <w:rFonts w:ascii="Arial" w:cs="Arial" w:eastAsia="Arial" w:hAnsi="Arial"/>
          <w:sz w:val="24"/>
          <w:szCs w:val="24"/>
        </w:rPr>
        <w:t xml:space="preserve">от 17 апреля 2012 года УП № 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ПЛАН</w:t>
      </w:r>
    </w:p>
    <w:p>
      <w:pPr>
        <w:spacing w:after="120"/>
        <w:jc w:val="both"/>
      </w:pPr>
      <w:r>
        <w:rPr>
          <w:rFonts w:ascii="Arial" w:cs="Arial" w:eastAsia="Arial" w:hAnsi="Arial"/>
          <w:sz w:val="24"/>
          <w:szCs w:val="24"/>
        </w:rPr>
        <w:t xml:space="preserve">действий по достижению гендерного равенства</w:t>
      </w:r>
    </w:p>
    <w:p>
      <w:pPr>
        <w:spacing w:after="120"/>
        <w:jc w:val="both"/>
      </w:pPr>
      <w:r>
        <w:rPr>
          <w:rFonts w:ascii="Arial" w:cs="Arial" w:eastAsia="Arial" w:hAnsi="Arial"/>
          <w:sz w:val="24"/>
          <w:szCs w:val="24"/>
        </w:rPr>
        <w:t xml:space="preserve">в Кыргызской Республике на 2007-2010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Указа Президента КР от</w:t>
      </w:r>
    </w:p>
    <w:p>
      <w:pPr>
        <w:spacing w:after="120"/>
        <w:jc w:val="both"/>
      </w:pPr>
      <w:hyperlink w:history="1" r:id="rIduifhyblv8-gvqv19tqte5">
        <w:r>
          <w:rPr>
            <w:rFonts w:ascii="Arial" w:cs="Arial" w:eastAsia="Arial" w:hAnsi="Arial"/>
            <w:color w:val="1D4ED8"/>
            <w:sz w:val="24"/>
            <w:szCs w:val="24"/>
            <w:u w:val="single"/>
          </w:rPr>
          <w:t xml:space="preserve">7 мая 2008 года УП № 158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II. Основные результаты выполнения Национального плана действий по достижению гендерного равенства в Кыргызской Республике на 2002-2006 гг.</w:t>
      </w:r>
    </w:p>
    <w:p>
      <w:pPr>
        <w:spacing w:after="120"/>
        <w:jc w:val="both"/>
      </w:pPr>
      <w:r>
        <w:rPr>
          <w:rFonts w:ascii="Arial" w:cs="Arial" w:eastAsia="Arial" w:hAnsi="Arial"/>
          <w:sz w:val="24"/>
          <w:szCs w:val="24"/>
        </w:rPr>
        <w:t xml:space="preserve">III. Препятствия в реализации Национального плана действий по достижению гендерного равенства в КР на 2002-2006гг.</w:t>
      </w:r>
    </w:p>
    <w:p>
      <w:pPr>
        <w:spacing w:after="120"/>
        <w:jc w:val="both"/>
      </w:pPr>
      <w:r>
        <w:rPr>
          <w:rFonts w:ascii="Arial" w:cs="Arial" w:eastAsia="Arial" w:hAnsi="Arial"/>
          <w:sz w:val="24"/>
          <w:szCs w:val="24"/>
        </w:rPr>
        <w:t xml:space="preserve">IV. Стратегические приоритеты, меры политики и пути их реализации</w:t>
      </w:r>
    </w:p>
    <w:p>
      <w:pPr>
        <w:spacing w:after="120"/>
        <w:jc w:val="both"/>
      </w:pPr>
      <w:r>
        <w:rPr>
          <w:rFonts w:ascii="Arial" w:cs="Arial" w:eastAsia="Arial" w:hAnsi="Arial"/>
          <w:sz w:val="24"/>
          <w:szCs w:val="24"/>
        </w:rPr>
        <w:t xml:space="preserve">V. Механизм реализации, мониторинг и оценка Национального плана действий по достижению гендерного равенства в Кыргызской Республике на 2007-2010 гг.</w:t>
      </w:r>
    </w:p>
    <w:p>
      <w:pPr>
        <w:spacing w:after="120"/>
        <w:jc w:val="both"/>
      </w:pPr>
      <w:r>
        <w:rPr>
          <w:rFonts w:ascii="Arial" w:cs="Arial" w:eastAsia="Arial" w:hAnsi="Arial"/>
          <w:sz w:val="24"/>
          <w:szCs w:val="24"/>
        </w:rPr>
        <w:t xml:space="preserve">VI. Глоссарий</w:t>
      </w:r>
    </w:p>
    <w:p>
      <w:pPr>
        <w:spacing w:after="120"/>
        <w:jc w:val="both"/>
      </w:pPr>
      <w:r>
        <w:rPr>
          <w:rFonts w:ascii="Arial" w:cs="Arial" w:eastAsia="Arial" w:hAnsi="Arial"/>
          <w:sz w:val="24"/>
          <w:szCs w:val="24"/>
        </w:rPr>
        <w:t xml:space="preserve">Матрица мероприятий Национального плана действий</w:t>
      </w:r>
    </w:p>
    <w:p>
      <w:pPr>
        <w:spacing w:after="120"/>
        <w:jc w:val="both"/>
      </w:pPr>
      <w:r>
        <w:rPr>
          <w:rFonts w:ascii="Arial" w:cs="Arial" w:eastAsia="Arial" w:hAnsi="Arial"/>
          <w:sz w:val="24"/>
          <w:szCs w:val="24"/>
        </w:rPr>
        <w:t xml:space="preserve">по достижению гендерного равенства в Кыргызской Республике</w:t>
      </w:r>
    </w:p>
    <w:p>
      <w:pPr>
        <w:spacing w:after="120"/>
        <w:jc w:val="both"/>
      </w:pPr>
      <w:r>
        <w:rPr>
          <w:rFonts w:ascii="Arial" w:cs="Arial" w:eastAsia="Arial" w:hAnsi="Arial"/>
          <w:sz w:val="24"/>
          <w:szCs w:val="24"/>
        </w:rPr>
        <w:t xml:space="preserve">на 2007-2010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│АБР             │Азиатский Банк Развития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│АГС             │Агентство Кыргызской Республики по делам            │</w:t>
      </w:r>
    </w:p>
    <w:p>
      <w:pPr>
        <w:spacing w:after="120"/>
        <w:jc w:val="both"/>
      </w:pPr>
      <w:r>
        <w:rPr>
          <w:rFonts w:ascii="Arial" w:cs="Arial" w:eastAsia="Arial" w:hAnsi="Arial"/>
          <w:sz w:val="24"/>
          <w:szCs w:val="24"/>
        </w:rPr>
        <w:t xml:space="preserve">│                │Государственной службы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│АП КР           │Администрация Президента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│АУП             │Академия управления при Президенте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│ВБ              │Всемирный Банк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│Валовый внутренний продукт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│ВИЧ             │Вирус иммунодефицита человека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│BOO             │Временный охранный ордер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│ВПМ КР          │Вице-премьер-министр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│ВУЗ             │Высшее учебное заведение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│ГАИС(1)         │Государственное Агентство по интеллектуальной       │</w:t>
      </w:r>
    </w:p>
    <w:p>
      <w:pPr>
        <w:spacing w:after="120"/>
        <w:jc w:val="both"/>
      </w:pPr>
      <w:r>
        <w:rPr>
          <w:rFonts w:ascii="Arial" w:cs="Arial" w:eastAsia="Arial" w:hAnsi="Arial"/>
          <w:sz w:val="24"/>
          <w:szCs w:val="24"/>
        </w:rPr>
        <w:t xml:space="preserve">│                │собственности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│ГАФКСМПЗД       │Государственное Агентство по физической культуре,   │</w:t>
      </w:r>
    </w:p>
    <w:p>
      <w:pPr>
        <w:spacing w:after="120"/>
        <w:jc w:val="both"/>
      </w:pPr>
      <w:r>
        <w:rPr>
          <w:rFonts w:ascii="Arial" w:cs="Arial" w:eastAsia="Arial" w:hAnsi="Arial"/>
          <w:sz w:val="24"/>
          <w:szCs w:val="24"/>
        </w:rPr>
        <w:t xml:space="preserve">│                │спорту, молодежной политике и защите детей при      │</w:t>
      </w:r>
    </w:p>
    <w:p>
      <w:pPr>
        <w:spacing w:after="120"/>
        <w:jc w:val="both"/>
      </w:pPr>
      <w:r>
        <w:rPr>
          <w:rFonts w:ascii="Arial" w:cs="Arial" w:eastAsia="Arial" w:hAnsi="Arial"/>
          <w:sz w:val="24"/>
          <w:szCs w:val="24"/>
        </w:rPr>
        <w:t xml:space="preserve">│                │Правительстве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│ГКМЗ            │Государственный комитет Кыргызской Республики       │</w:t>
      </w:r>
    </w:p>
    <w:p>
      <w:pPr>
        <w:spacing w:after="120"/>
        <w:jc w:val="both"/>
      </w:pPr>
      <w:r>
        <w:rPr>
          <w:rFonts w:ascii="Arial" w:cs="Arial" w:eastAsia="Arial" w:hAnsi="Arial"/>
          <w:sz w:val="24"/>
          <w:szCs w:val="24"/>
        </w:rPr>
        <w:t xml:space="preserve">│                │по миграции и занятости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              │Гражданское общество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│ГП              │Гендерный подход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│ГПС КР          │Государственная патентная служба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│ГС КР           │Государственный секретарь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│ГСП             │Группы самоподдержки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│ГТРК КР         │Государственная телерадиовещательная компания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│ГФСТМ           │Глобальный Фонд по борьбе со СПИДом, туберкулезом   │</w:t>
      </w:r>
    </w:p>
    <w:p>
      <w:pPr>
        <w:spacing w:after="120"/>
        <w:jc w:val="both"/>
      </w:pPr>
      <w:r>
        <w:rPr>
          <w:rFonts w:ascii="Arial" w:cs="Arial" w:eastAsia="Arial" w:hAnsi="Arial"/>
          <w:sz w:val="24"/>
          <w:szCs w:val="24"/>
        </w:rPr>
        <w:t xml:space="preserve">│                │и малярией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│ГЭ              │Гендерная экспертиза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│ЖК КР           │Жогорку Кенеш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│ЗОЖ             │Здоровый образ жизни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│ИППП            │Инфекции, передающиеся половым путем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│ИРГФ            │Индекс развития с учетом гендерного фактора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│ИЧР             │Индекс человеческого развития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│КАО             │Кыргызская Академия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│КНЦРЧ           │Кыргызский научный Центр репродукции человека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 КР          │Комплексные основы развития Кыргызской Республики   │</w:t>
      </w:r>
    </w:p>
    <w:p>
      <w:pPr>
        <w:spacing w:after="120"/>
        <w:jc w:val="both"/>
      </w:pPr>
      <w:r>
        <w:rPr>
          <w:rFonts w:ascii="Arial" w:cs="Arial" w:eastAsia="Arial" w:hAnsi="Arial"/>
          <w:sz w:val="24"/>
          <w:szCs w:val="24"/>
        </w:rPr>
        <w:t xml:space="preserve">│                │до 2010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│КПЧ при ПКР     │Комиссия по правам человека при Президенте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              │Кыргызская Республика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│КЦ              │Кризисные центры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│МВД КР          │Министерство внутренних дел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│МГА             │Местные государственные администрации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│МЗ КР           │Министерство здравоохранения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│МИД КР          │Министерство иностранных дел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│МКИ КР          │Министерство культуры и информации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              │Международная организация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│МОН КР          │Министерство образования и науки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│МОТ             │Международная организация труда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│МТСР КР         │Министерство труда и социального развития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│МФ КР           │Министерство финансов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│МЭРТ КР         │Министерство экономического развития и торговли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│МЮ КР           │Министерство юстиции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│НАМСУ           │Национальное агентство Кыргызской Республики        │</w:t>
      </w:r>
    </w:p>
    <w:p>
      <w:pPr>
        <w:spacing w:after="120"/>
        <w:jc w:val="both"/>
      </w:pPr>
      <w:r>
        <w:rPr>
          <w:rFonts w:ascii="Arial" w:cs="Arial" w:eastAsia="Arial" w:hAnsi="Arial"/>
          <w:sz w:val="24"/>
          <w:szCs w:val="24"/>
        </w:rPr>
        <w:t xml:space="preserve">│                │по делам местного самоуправления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│НПА             │Нормативные правовые акты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│НПД             │Национальный план действий по достижению            │</w:t>
      </w:r>
    </w:p>
    <w:p>
      <w:pPr>
        <w:spacing w:after="120"/>
        <w:jc w:val="both"/>
      </w:pPr>
      <w:r>
        <w:rPr>
          <w:rFonts w:ascii="Arial" w:cs="Arial" w:eastAsia="Arial" w:hAnsi="Arial"/>
          <w:sz w:val="24"/>
          <w:szCs w:val="24"/>
        </w:rPr>
        <w:t xml:space="preserve">│                │гендерного равенства в Кыргызской Республике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│НПО             │Неправительственная организация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│НСК КР          │Национальный статистический комитет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│НСпоВЖСГРприПКР │Национальный Совет по вопросам женщин, семьи и      │</w:t>
      </w:r>
    </w:p>
    <w:p>
      <w:pPr>
        <w:spacing w:after="120"/>
        <w:jc w:val="both"/>
      </w:pPr>
      <w:r>
        <w:rPr>
          <w:rFonts w:ascii="Arial" w:cs="Arial" w:eastAsia="Arial" w:hAnsi="Arial"/>
          <w:sz w:val="24"/>
          <w:szCs w:val="24"/>
        </w:rPr>
        <w:t xml:space="preserve">│                │гендерному развитию при Президенте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│НССБ            │Национальная стратегия сокращения бедности на       │</w:t>
      </w:r>
    </w:p>
    <w:p>
      <w:pPr>
        <w:spacing w:after="120"/>
        <w:jc w:val="both"/>
      </w:pPr>
      <w:r>
        <w:rPr>
          <w:rFonts w:ascii="Arial" w:cs="Arial" w:eastAsia="Arial" w:hAnsi="Arial"/>
          <w:sz w:val="24"/>
          <w:szCs w:val="24"/>
        </w:rPr>
        <w:t xml:space="preserve">│                │2003-2005 гг.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│ОБСЕ            │Организация по безопасности и сотрудничеству        │</w:t>
      </w:r>
    </w:p>
    <w:p>
      <w:pPr>
        <w:spacing w:after="120"/>
        <w:jc w:val="both"/>
      </w:pPr>
      <w:r>
        <w:rPr>
          <w:rFonts w:ascii="Arial" w:cs="Arial" w:eastAsia="Arial" w:hAnsi="Arial"/>
          <w:sz w:val="24"/>
          <w:szCs w:val="24"/>
        </w:rPr>
        <w:t xml:space="preserve">│                │в Европе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│ОГВ             │Ответственные по гендерным вопросам в органах       │</w:t>
      </w:r>
    </w:p>
    <w:p>
      <w:pPr>
        <w:spacing w:after="120"/>
        <w:jc w:val="both"/>
      </w:pPr>
      <w:r>
        <w:rPr>
          <w:rFonts w:ascii="Arial" w:cs="Arial" w:eastAsia="Arial" w:hAnsi="Arial"/>
          <w:sz w:val="24"/>
          <w:szCs w:val="24"/>
        </w:rPr>
        <w:t xml:space="preserve">│                │государственного управления и местного              │</w:t>
      </w:r>
    </w:p>
    <w:p>
      <w:pPr>
        <w:spacing w:after="120"/>
        <w:jc w:val="both"/>
      </w:pPr>
      <w:r>
        <w:rPr>
          <w:rFonts w:ascii="Arial" w:cs="Arial" w:eastAsia="Arial" w:hAnsi="Arial"/>
          <w:sz w:val="24"/>
          <w:szCs w:val="24"/>
        </w:rPr>
        <w:t xml:space="preserve">│                │самоуправления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│ОГУ             │Органы государственного управления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│ОДВ             │Образование Для Всех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│OK              │Отдел кадров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│ОМГИ            │Отдел медико-генетических исследований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│ОМС             │Обязательное медицинское страхование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│ОМСУ            │Органы местного самоуправления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│ООН             │Организация Объединенных Наций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│ПКР             │Президент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│ПП КР           │Постановление Правительства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│ППД             │Пекинская платформа действий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│ПРВЖ            │Показатель расширения возможностей женщин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│ПРООН           │Программа Развития Организации Объединенных Наций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│ПТО             │Профессионально-техническое образование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│ПТУ             │Профессионально-технические училища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│СКРД            │Союз "Конфедерация Работодателей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│СМИ             │Средства массовой информации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│СПИД            │Синдром приобретенного иммунодефицита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│СПП             │Спецпредставитель Президента Кыргызской Республики  │</w:t>
      </w:r>
    </w:p>
    <w:p>
      <w:pPr>
        <w:spacing w:after="120"/>
        <w:jc w:val="both"/>
      </w:pPr>
      <w:r>
        <w:rPr>
          <w:rFonts w:ascii="Arial" w:cs="Arial" w:eastAsia="Arial" w:hAnsi="Arial"/>
          <w:sz w:val="24"/>
          <w:szCs w:val="24"/>
        </w:rPr>
        <w:t xml:space="preserve">│                │по вопросам гендерного развития в Жогорку Кенеше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│СПЭП            │Содействие повышению эффективности перинатальной    │</w:t>
      </w:r>
    </w:p>
    <w:p>
      <w:pPr>
        <w:spacing w:after="120"/>
        <w:jc w:val="both"/>
      </w:pPr>
      <w:r>
        <w:rPr>
          <w:rFonts w:ascii="Arial" w:cs="Arial" w:eastAsia="Arial" w:hAnsi="Arial"/>
          <w:sz w:val="24"/>
          <w:szCs w:val="24"/>
        </w:rPr>
        <w:t xml:space="preserve">│                │помощи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│СРС             │Стратегия развития страны на 2007-2010 гг.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│СФ КР           │Социальный фонд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│США             │Соединенные Штаты Америки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│УП КР           │Указ Президента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│ФОМС            │Фонд обязательного медицинского страхования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│ФПК             │Федерация профсоюзов Кыргызстана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│ФСК             │Фонд "Сорос-Кыргызстан"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│ЦАРК            │Форум по образованию Центральной Азии и Республики  │</w:t>
      </w:r>
    </w:p>
    <w:p>
      <w:pPr>
        <w:spacing w:after="120"/>
        <w:jc w:val="both"/>
      </w:pPr>
      <w:r>
        <w:rPr>
          <w:rFonts w:ascii="Arial" w:cs="Arial" w:eastAsia="Arial" w:hAnsi="Arial"/>
          <w:sz w:val="24"/>
          <w:szCs w:val="24"/>
        </w:rPr>
        <w:t xml:space="preserve">│                │Казахстан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│ЦКВПР КР        │Центральная комиссия по выборам и проведению        │</w:t>
      </w:r>
    </w:p>
    <w:p>
      <w:pPr>
        <w:spacing w:after="120"/>
        <w:jc w:val="both"/>
      </w:pPr>
      <w:r>
        <w:rPr>
          <w:rFonts w:ascii="Arial" w:cs="Arial" w:eastAsia="Arial" w:hAnsi="Arial"/>
          <w:sz w:val="24"/>
          <w:szCs w:val="24"/>
        </w:rPr>
        <w:t xml:space="preserve">│                │референдумов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│ЦИОМиП          │Центр изучения общественного мнения и               │</w:t>
      </w:r>
    </w:p>
    <w:p>
      <w:pPr>
        <w:spacing w:after="120"/>
        <w:jc w:val="both"/>
      </w:pPr>
      <w:r>
        <w:rPr>
          <w:rFonts w:ascii="Arial" w:cs="Arial" w:eastAsia="Arial" w:hAnsi="Arial"/>
          <w:sz w:val="24"/>
          <w:szCs w:val="24"/>
        </w:rPr>
        <w:t xml:space="preserve">│"Эл-Пикир"      │прогнозирования "Эл-Пикир"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│ЦРТ             │Цели развития тысячелетия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│ЮНЕСКО          │Фонд развития образования, науки и культуры         │</w:t>
      </w:r>
    </w:p>
    <w:p>
      <w:pPr>
        <w:spacing w:after="120"/>
        <w:jc w:val="both"/>
      </w:pPr>
      <w:r>
        <w:rPr>
          <w:rFonts w:ascii="Arial" w:cs="Arial" w:eastAsia="Arial" w:hAnsi="Arial"/>
          <w:sz w:val="24"/>
          <w:szCs w:val="24"/>
        </w:rPr>
        <w:t xml:space="preserve">│                │Организации Объединенных Наций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│ЮНИСЕФ          │Детский Фонд Организации Объединенных Наций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│ЮНИФЕМ          │Женский Фонд Организации Объединенных Наций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│ЮНФПА           │Фонд народонаселения Организации Объединенных Наций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│CEDAW           │Конвенция о ликвидации всех форм дискриминации      │</w:t>
      </w:r>
    </w:p>
    <w:p>
      <w:pPr>
        <w:spacing w:after="120"/>
        <w:jc w:val="both"/>
      </w:pPr>
      <w:r>
        <w:rPr>
          <w:rFonts w:ascii="Arial" w:cs="Arial" w:eastAsia="Arial" w:hAnsi="Arial"/>
          <w:sz w:val="24"/>
          <w:szCs w:val="24"/>
        </w:rPr>
        <w:t xml:space="preserve">│                │в отношении женщин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│DOTS            │Кратковременные курсы химиотерапии туберкулеза,     │</w:t>
      </w:r>
    </w:p>
    <w:p>
      <w:pPr>
        <w:spacing w:after="120"/>
        <w:jc w:val="both"/>
      </w:pPr>
      <w:r>
        <w:rPr>
          <w:rFonts w:ascii="Arial" w:cs="Arial" w:eastAsia="Arial" w:hAnsi="Arial"/>
          <w:sz w:val="24"/>
          <w:szCs w:val="24"/>
        </w:rPr>
        <w:t xml:space="preserve">│                │преимущественно в амбулаторных условиях (Стратегия  │</w:t>
      </w:r>
    </w:p>
    <w:p>
      <w:pPr>
        <w:spacing w:after="120"/>
        <w:jc w:val="both"/>
      </w:pPr>
      <w:r>
        <w:rPr>
          <w:rFonts w:ascii="Arial" w:cs="Arial" w:eastAsia="Arial" w:hAnsi="Arial"/>
          <w:sz w:val="24"/>
          <w:szCs w:val="24"/>
        </w:rPr>
        <w:t xml:space="preserve">│                │Всемирной Организации Здравоохранения)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Стратегией развития страны на 2007-2010 гг. процесс развития Кыргызской Республики рассматривается комплексно через призму устойчивого человеческого развития, т.е. такого развития, центром и конечной целью которого является человек. Такое развитие ориентировано на преодоление бедности, повышение уровня и качества жизни граждан, благоприятную для жизни и здоровья окружающую среду, на интеграцию общества, сохранение и приумножение культурных и нравственных ценностей народа, на защиту гражданских прав и достижение гендерного равенства, на эффективное демократическое управление.</w:t>
      </w:r>
    </w:p>
    <w:p>
      <w:pPr>
        <w:spacing w:after="120"/>
        <w:jc w:val="both"/>
      </w:pPr>
      <w:r>
        <w:rPr>
          <w:rFonts w:ascii="Arial" w:cs="Arial" w:eastAsia="Arial" w:hAnsi="Arial"/>
          <w:sz w:val="24"/>
          <w:szCs w:val="24"/>
        </w:rPr>
        <w:t xml:space="preserve">Заниматься решением гендерных вопросов на системной основе, включающей в себя разработку собственной стратегии и ее реализацию, Кыргызская Республика начала с момента присоединения к платформе действий (ППД), принятой на четвертой Всемирной конференции ООН по положению женщин, прошедшей в Пекине в 1995 году, ставшей базовым документом и посылом для реализации страной собственной политики в обеспечении гендерного равенства и равноправия.</w:t>
      </w:r>
    </w:p>
    <w:p>
      <w:pPr>
        <w:spacing w:after="120"/>
        <w:jc w:val="both"/>
      </w:pPr>
      <w:r>
        <w:rPr>
          <w:rFonts w:ascii="Arial" w:cs="Arial" w:eastAsia="Arial" w:hAnsi="Arial"/>
          <w:sz w:val="24"/>
          <w:szCs w:val="24"/>
        </w:rPr>
        <w:t xml:space="preserve">Подтверждением приверженности страны решению гендерных проблем является принятие специализированных Национальных программ, направленных на достижение гендерного равенства: Национальной программы "Аялзат" (1996-2000 гг.) и Национального плана действий по достижению гендерного равенства в КР на 2002-2006 гг. (НПД), утвержденного Указом Президента Кыргызской Республики от 2 марта 2002 года № 52.</w:t>
      </w:r>
    </w:p>
    <w:p>
      <w:pPr>
        <w:spacing w:after="120"/>
        <w:jc w:val="both"/>
      </w:pPr>
      <w:r>
        <w:rPr>
          <w:rFonts w:ascii="Arial" w:cs="Arial" w:eastAsia="Arial" w:hAnsi="Arial"/>
          <w:sz w:val="24"/>
          <w:szCs w:val="24"/>
        </w:rPr>
        <w:t xml:space="preserve">На первом этапе (1996-2000 гг.) в ходе реализации Национальной программы "Аялзат", основанной на направлениях ППД и сфокусированной на улучшении положения женщин, были созданы основы институционализации гендерной политики. Расходы на реализацию программы впервые были включены в госбюджет, ответственность за ее исполнение - возложена на министерства, ведомства, местные государственные администрации и органы самоуправления, возрос уровень представительства женщин в парламенте и правительстве.</w:t>
      </w:r>
    </w:p>
    <w:p>
      <w:pPr>
        <w:spacing w:after="120"/>
        <w:jc w:val="both"/>
      </w:pPr>
      <w:r>
        <w:rPr>
          <w:rFonts w:ascii="Arial" w:cs="Arial" w:eastAsia="Arial" w:hAnsi="Arial"/>
          <w:sz w:val="24"/>
          <w:szCs w:val="24"/>
        </w:rPr>
        <w:t xml:space="preserve">Вторым этапом реализации гендерной повестки страны стал Национальный План Действий по достижению гендерного равенства в КР на 2002-2006 гг., который был ориентирован на формирование политики гендерного равенства. Основные результаты и препятствия, возникшие при его реализации, изложены в соответствующих разделах данного документа.</w:t>
      </w:r>
    </w:p>
    <w:p>
      <w:pPr>
        <w:spacing w:after="120"/>
        <w:jc w:val="both"/>
      </w:pPr>
      <w:r>
        <w:rPr>
          <w:rFonts w:ascii="Arial" w:cs="Arial" w:eastAsia="Arial" w:hAnsi="Arial"/>
          <w:sz w:val="24"/>
          <w:szCs w:val="24"/>
        </w:rPr>
        <w:t xml:space="preserve">Настоящий НПД по достижению гендерного равенства в Кыргызской Республике на 2007-2010 гг. является основополагающим документом, определяющим государственную гендерную политику, ее цели, задачи и принципы, направления и приоритеты в рамках Стратегии Развития Страны на 2007-2010 гг. НПД обеспечивает координацию усилий государственных органов законодательной и исполнительной ветвей власти со всеми структурами гражданского общества и, в частности, с неправительственными организациями, деятельность которых связана с реализацией социальных программ, недопущением дискриминации по признаку пола, защитой прав человека и семьи, материнства, отцовства и детства как высших человеческих ценностей.</w:t>
      </w:r>
    </w:p>
    <w:p>
      <w:pPr>
        <w:spacing w:after="120"/>
        <w:jc w:val="both"/>
      </w:pPr>
      <w:r>
        <w:rPr>
          <w:rFonts w:ascii="Arial" w:cs="Arial" w:eastAsia="Arial" w:hAnsi="Arial"/>
          <w:sz w:val="24"/>
          <w:szCs w:val="24"/>
        </w:rPr>
        <w:t xml:space="preserve">НПД базируется на международных критериях и нормах, определенных мировым сообществом: Всеобщей декларации прав человека, Конвенции о политических правах женщин, Конвенции о ликвидации всех форм дискриминации в отношении женщин, Конвенциях МОТ, Европейской социальной хартии, Пекинской Декларации и Платформе действий, Резолюции Совета Безопасности ООН № 1325, Конституции Кыргызской Республики и других нормативных правовых актах.</w:t>
      </w:r>
    </w:p>
    <w:p>
      <w:pPr>
        <w:spacing w:after="120"/>
        <w:jc w:val="both"/>
      </w:pPr>
      <w:r>
        <w:rPr>
          <w:rFonts w:ascii="Arial" w:cs="Arial" w:eastAsia="Arial" w:hAnsi="Arial"/>
          <w:sz w:val="24"/>
          <w:szCs w:val="24"/>
        </w:rPr>
        <w:t xml:space="preserve">Актуальность разработки настоящего плана действий была обусловлена тем, что несмотря на определенные успехи, достигнутые в продвижении реформ по обеспечению гендерного равенства в рамках предыдущего НПД, ряд проблем остался нерешенным и требует приложения новых усилий со стороны всех заинтересованных лиц.</w:t>
      </w:r>
    </w:p>
    <w:p>
      <w:pPr>
        <w:spacing w:after="120"/>
        <w:jc w:val="both"/>
      </w:pPr>
      <w:r>
        <w:rPr>
          <w:rFonts w:ascii="Arial" w:cs="Arial" w:eastAsia="Arial" w:hAnsi="Arial"/>
          <w:sz w:val="24"/>
          <w:szCs w:val="24"/>
        </w:rPr>
        <w:t xml:space="preserve">Разработка нового НПД - одно из принципиальных условий успешной интеграции КР в мировое сообщество, поскольку во всем мире степень развития общества определяется такими показателями, как гендерное равенство и действенное искоренение не только явных, но и скрытых форм дискриминации по половому признаку. При этом существенно повышаются требования к уровню представительства женщин в органах законодательной и исполнительной власти, возрастает роль гендерной экспертизы социально значимых планов и проектов.</w:t>
      </w:r>
    </w:p>
    <w:p>
      <w:pPr>
        <w:spacing w:after="120"/>
        <w:jc w:val="both"/>
      </w:pPr>
      <w:r>
        <w:rPr>
          <w:rFonts w:ascii="Arial" w:cs="Arial" w:eastAsia="Arial" w:hAnsi="Arial"/>
          <w:sz w:val="24"/>
          <w:szCs w:val="24"/>
        </w:rPr>
        <w:t xml:space="preserve">НПД по достижению гендерного равенства в КР на 2007-2010 гг. является программой, дополняющей и обогащающей главные страновые программы, направленные на обеспечение стабильной среды развития, экономического роста, борьбы с коррупцией и устойчивого человеческого развития.</w:t>
      </w:r>
    </w:p>
    <w:p>
      <w:pPr>
        <w:spacing w:after="120"/>
        <w:jc w:val="both"/>
      </w:pPr>
      <w:r>
        <w:rPr>
          <w:rFonts w:ascii="Arial" w:cs="Arial" w:eastAsia="Arial" w:hAnsi="Arial"/>
          <w:sz w:val="24"/>
          <w:szCs w:val="24"/>
        </w:rPr>
        <w:t xml:space="preserve">НПД по достижению гендерного равенства в КР на 2007-2010 гг. разработан на принципах участия и взаимодействия, посредством вовлечения различных участников его реализации, включая как непосредственных исполнителей - структуры и лиц, ответственных за реализацию государственной гендерной политики - представителей органов государственного управления и местного самоуправления, так и партнеров по реализации НПД из неправительственных и международных организаций. Документ согласован с заинтересованными государственными органами и общественными организациями, международными институтами. Полученные замечания и предложения учтены при доработке окончательной версии.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Основные результаты выполнения Национального плана действий по достижению гендерного равенства в Кыргызской Республике на 2002-2006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итоги реализации НПД были обсуждены в ходе цикла заседаний региональных и экспертных "круглых столов" и подведены на Национальной конференции по обсуждению проектов оценки реализации УП КР "О Национальном плане действий по достижению гендерного равенства в КР на 2002-2006 гг." от 2 марта 2002 года № 52 и нового программного документа по достижению гендерного равенства на 2007-2010 гг. В ходе вышеупомянутых мероприятий были отмечены следующие достижения и позитивные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Совершенствование институционального механизма по достижению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период реализации НПД государственный механизм по достижению гендерного равенства в Кыргызстане претерпел существенные позитивные изменения. Обеспечивал реализацию государственной гендерной политики Национальный совет по вопросам женщин, семьи и гендерному развитию при Президенте КР под председательством Государственного секретаря КР. Указом Президента Кыргызской Республики "Об утверждении Положения и состава Национального совета по вопросам женщин, семьи и гендерному развитию при Президенте Кыргызской Республики" от 13 февраля 2006 года № 64 статус Национального совета был повышен, а полномочия и состав расширены через введение в его состав членов Правительства КР и увеличение доли представителей гражданского общества. Координация деятельности осуществлялась рабочим органом Национального совета - Секретариатом по вопросам женщин, семьи и гендерному развитию, являющимся структурным подразделением Администрации Президента КР.</w:t>
      </w:r>
    </w:p>
    <w:p>
      <w:pPr>
        <w:spacing w:after="120"/>
        <w:jc w:val="both"/>
      </w:pPr>
      <w:r>
        <w:rPr>
          <w:rFonts w:ascii="Arial" w:cs="Arial" w:eastAsia="Arial" w:hAnsi="Arial"/>
          <w:sz w:val="24"/>
          <w:szCs w:val="24"/>
        </w:rPr>
        <w:t xml:space="preserve">Президентом Кыргызской Республики поддержана инициатива женских НПО и Указом "О внесении дополнений и изменений в некоторые решения Президента Кыргызской Республики" от 21 июня 2005 года № 245 учрежден пост Специального Представителя Президента КР по вопросам гендерного развития в ЖК КР в качестве специальной меры, компенсирующей отсутствие женщин в Парламенте.</w:t>
      </w:r>
    </w:p>
    <w:p>
      <w:pPr>
        <w:spacing w:after="120"/>
        <w:jc w:val="both"/>
      </w:pPr>
      <w:r>
        <w:rPr>
          <w:rFonts w:ascii="Arial" w:cs="Arial" w:eastAsia="Arial" w:hAnsi="Arial"/>
          <w:sz w:val="24"/>
          <w:szCs w:val="24"/>
        </w:rPr>
        <w:t xml:space="preserve">Укрепление институциональных механизмов гендерного развития в КР в период с 2002 по 2006 гг. основывалось на создании нормативно-правовой базы, обеспечивающей равенство женщин и мужчин. Проведена работа по дальнейшей ратификации международных документов. В частности, приняты Законы КР "О ратификации КР Конвенции ООН против транснациональной организованной преступности от 15 ноября 2000 года, Протокола о предупреждении и пресечении торговли людьми, особенно женщинами и детьми и наказании за нее от 15 декабря 2000 года и Протокола против незаконного ввоза мигрантов по суше, морю и воздуху от 15 декабря 2000 года" от 15 апреля 2003 года № 74; "О присоединении КР к Международной Конвенции о защите прав всех трудящихся-мигрантов и членов их семей от 18 декабря 2000 года" от 15 апреля 2003 года № 80.</w:t>
      </w:r>
    </w:p>
    <w:p>
      <w:pPr>
        <w:spacing w:after="120"/>
        <w:jc w:val="both"/>
      </w:pPr>
      <w:r>
        <w:rPr>
          <w:rFonts w:ascii="Arial" w:cs="Arial" w:eastAsia="Arial" w:hAnsi="Arial"/>
          <w:sz w:val="24"/>
          <w:szCs w:val="24"/>
        </w:rPr>
        <w:t xml:space="preserve">Изменения, учитывающие международные обязательства, внесены в Закон КР "О гражданстве" для приведения в соответствие с Конвенцией "О гражданстве замужней женщины", в Семейный кодекс КР - с Конвенцией "О согласии на вступление в брак", в Трудовой Кодекс КР - с Конвенциями МОТ.</w:t>
      </w:r>
    </w:p>
    <w:p>
      <w:pPr>
        <w:spacing w:after="120"/>
        <w:jc w:val="both"/>
      </w:pPr>
      <w:r>
        <w:rPr>
          <w:rFonts w:ascii="Arial" w:cs="Arial" w:eastAsia="Arial" w:hAnsi="Arial"/>
          <w:sz w:val="24"/>
          <w:szCs w:val="24"/>
        </w:rPr>
        <w:t xml:space="preserve">Важнейшим шагом по совершенствованию законодательства стало принятие Законов КР "Об основах государственных гарантий обеспечения гендерного равенства" от 12 марта 2003 года № 60 и "О социально-правовой защите от насилия в семье" от 25 марта 2003 года № 62.</w:t>
      </w:r>
    </w:p>
    <w:p>
      <w:pPr>
        <w:spacing w:after="120"/>
        <w:jc w:val="both"/>
      </w:pPr>
      <w:r>
        <w:rPr>
          <w:rFonts w:ascii="Arial" w:cs="Arial" w:eastAsia="Arial" w:hAnsi="Arial"/>
          <w:sz w:val="24"/>
          <w:szCs w:val="24"/>
        </w:rPr>
        <w:t xml:space="preserve">В период реализации НПД гендерные разделы, мероприятия и индикаторы включены в текстовые и матричные части таких государственных программ, как КОР КР до 2010 г., НССБ на 2003-2005 гг., СРС на 2007-2010 гг., Национальную программу "Права человека" на период 2002-2010 гг., утвержденную Постановлением Правительства КР от 2 августа 2002 года № 513; Национальную политику занятости населения КР до 2010 г., утвержденную Постановлением Правительства КР от 17 августа 2006 года № 591; Национальный план действий по образованию для всех на 2002-2015 гг., утвержденную Постановлением Правительства КР от 30 июня 2002 года № 504; проект Государственной программы действий социальных партнеров по искоренению наихудших форм труда несовершеннолетних в КР на 2007-2011 гг. и др.</w:t>
      </w:r>
    </w:p>
    <w:p>
      <w:pPr>
        <w:spacing w:after="120"/>
        <w:jc w:val="both"/>
      </w:pPr>
      <w:r>
        <w:rPr>
          <w:rFonts w:ascii="Arial" w:cs="Arial" w:eastAsia="Arial" w:hAnsi="Arial"/>
          <w:sz w:val="24"/>
          <w:szCs w:val="24"/>
        </w:rPr>
        <w:t xml:space="preserve">В 1998, 2002 и 2006 гг. Кыргызстан представил в Комитет ООН по CEDAW первоначальный, второй и третий периодические доклады о выполнении Конвенции о ликвидации всех форм дискриминации в отношении женщин. При этом первоначальный доклад был рассмотрен на 20-й сессии вышеназванного Комитета ООН в 1999 году, второй - на 30-й сессии в 2004 году. В 2004 году Советом НПО в Комитет ООН был представлен альтернативный отчет по исполнению CEDAW.</w:t>
      </w:r>
    </w:p>
    <w:p>
      <w:pPr>
        <w:spacing w:after="120"/>
        <w:jc w:val="both"/>
      </w:pPr>
      <w:r>
        <w:rPr>
          <w:rFonts w:ascii="Arial" w:cs="Arial" w:eastAsia="Arial" w:hAnsi="Arial"/>
          <w:sz w:val="24"/>
          <w:szCs w:val="24"/>
        </w:rPr>
        <w:t xml:space="preserve">Институционально и нормативно закреплены процедуры и механизмы гендерной экспертизы программ и нормативных актов; создана методическая база для ее проведения. Гендерной экспертизе подвергнуты Конституция КР, ряд кодексов, законов КР и законопроектов. В практике ЖК КР сложилась норма получения "Заключения о гендерной экспертизе законопроектов".</w:t>
      </w:r>
    </w:p>
    <w:p>
      <w:pPr>
        <w:spacing w:after="120"/>
        <w:jc w:val="both"/>
      </w:pPr>
      <w:r>
        <w:rPr>
          <w:rFonts w:ascii="Arial" w:cs="Arial" w:eastAsia="Arial" w:hAnsi="Arial"/>
          <w:sz w:val="24"/>
          <w:szCs w:val="24"/>
        </w:rPr>
        <w:t xml:space="preserve">Расширилась практика использования статистической информации с разбивкой по полу.</w:t>
      </w:r>
    </w:p>
    <w:p>
      <w:pPr>
        <w:spacing w:after="120"/>
        <w:jc w:val="both"/>
      </w:pPr>
      <w:r>
        <w:rPr>
          <w:rFonts w:ascii="Arial" w:cs="Arial" w:eastAsia="Arial" w:hAnsi="Arial"/>
          <w:sz w:val="24"/>
          <w:szCs w:val="24"/>
        </w:rPr>
        <w:t xml:space="preserve">Создана система национальных механизмов мониторинга и оценки положения женщин; разработаны гармонизированные гендерные индикаторы по ППД, CEDAW и ЦРТ.</w:t>
      </w:r>
    </w:p>
    <w:p>
      <w:pPr>
        <w:spacing w:after="120"/>
        <w:jc w:val="both"/>
      </w:pPr>
      <w:r>
        <w:rPr>
          <w:rFonts w:ascii="Arial" w:cs="Arial" w:eastAsia="Arial" w:hAnsi="Arial"/>
          <w:sz w:val="24"/>
          <w:szCs w:val="24"/>
        </w:rPr>
        <w:t xml:space="preserve">Ответственными исполнителями НПД и партнерами по его реализации институционализирована и внедрена в ведомственную отчетность всех 57 государственных органов форма отчетности по гендерному анализу состава кадров государственных структур; по заказу Секретариата Национального совета по вопросам женщин, семьи и гендерному развитию при Президенте Кыргызской Республики, Министерства экономики и финансов КР при поддержке ПРООН представителями НПО разработана компьютерная программа для автоматического ведения гендерного анализа состава кадров; созданы резервы кадров в структурах местных государственных администраций, с внесением положения о минимальном тридцати процентном представительстве полов.</w:t>
      </w:r>
    </w:p>
    <w:p>
      <w:pPr>
        <w:spacing w:after="120"/>
        <w:jc w:val="both"/>
      </w:pPr>
      <w:r>
        <w:rPr>
          <w:rFonts w:ascii="Arial" w:cs="Arial" w:eastAsia="Arial" w:hAnsi="Arial"/>
          <w:sz w:val="24"/>
          <w:szCs w:val="24"/>
        </w:rPr>
        <w:t xml:space="preserve">Сохранены, укреплены и приумножены структуры и лица, ответственные за реализацию гендерной политики в министерствах и ведомствах; при поддержке нескольких международных организаций осуществлено их обучение. Создана местная сеть институтов по гендерной политике на территориях.</w:t>
      </w:r>
    </w:p>
    <w:p>
      <w:pPr>
        <w:spacing w:after="120"/>
        <w:jc w:val="both"/>
      </w:pPr>
      <w:r>
        <w:rPr>
          <w:rFonts w:ascii="Arial" w:cs="Arial" w:eastAsia="Arial" w:hAnsi="Arial"/>
          <w:sz w:val="24"/>
          <w:szCs w:val="24"/>
        </w:rPr>
        <w:t xml:space="preserve">Произошло повышение организационного и содержательного потенциала женского движения. 150 женских НПО формулируют в качестве своей миссии продвижение гендерного равенства и расширение возможностей женщин. Созданы общенациональные Сети и Коалиции женских организаций. Ряд экспертных НПО КР имеют авторитет в международных сетях и коалициях на глобальном уровне.</w:t>
      </w:r>
    </w:p>
    <w:p>
      <w:pPr>
        <w:spacing w:after="120"/>
        <w:jc w:val="both"/>
      </w:pPr>
      <w:r>
        <w:rPr>
          <w:rFonts w:ascii="Arial" w:cs="Arial" w:eastAsia="Arial" w:hAnsi="Arial"/>
          <w:sz w:val="24"/>
          <w:szCs w:val="24"/>
        </w:rPr>
        <w:t xml:space="preserve">В процессе реализации НПД осуществлялось межсекторальное партнерство - практически все проекты выполнены совместно государственными структурами с НПО при поддержке международных организаций. Наиболее значимыми стали инициативы, поддержанные ЮНИФЕМ, ПРООН, ЮНИСЕФ, ЮНФПА, ЮНЕСКО, АБР, ВБ, ФСК, Германским бюро по техническому сотрудничеству, МОТ, Фондами им.К.Аденауэра и Ф.Эберта, Швейцарским бюро по международному сотрудничеству, и др.</w:t>
      </w:r>
    </w:p>
    <w:p>
      <w:pPr>
        <w:spacing w:after="120"/>
        <w:jc w:val="both"/>
      </w:pPr>
      <w:r>
        <w:rPr>
          <w:rFonts w:ascii="Arial" w:cs="Arial" w:eastAsia="Arial" w:hAnsi="Arial"/>
          <w:sz w:val="24"/>
          <w:szCs w:val="24"/>
        </w:rPr>
        <w:t xml:space="preserve">ГТРК КР, другими государственными и негосударственными центральными и региональными печатными и электронными СМИ в период реализации НПД были созданы постоянно действующие передачи и рубрики, предусматривающие приглашение гендерных экспертов из государственных структур и НПО.</w:t>
      </w:r>
    </w:p>
    <w:p>
      <w:pPr>
        <w:spacing w:after="120"/>
        <w:jc w:val="both"/>
      </w:pPr>
      <w:r>
        <w:rPr>
          <w:rFonts w:ascii="Arial" w:cs="Arial" w:eastAsia="Arial" w:hAnsi="Arial"/>
          <w:sz w:val="24"/>
          <w:szCs w:val="24"/>
        </w:rPr>
        <w:t xml:space="preserve">В рамках обеспечения научного обоснования гендерного развития осуществлено государственное финансирование одиннадцати научных исследований, имеющих гендерный компонент, проведенных шестью научно-исследовательскими организациями. Опубликованы учебные пособия, сборники научных статей, брошюры (всего 24 наименования, 10 из них - учебные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Соблюдение гендерного баланса на всех уровнях принятия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деятельности по разработке и осуществлению механизмов обеспечения сбалансированного представительства полов на всех уровнях принятия решений разработан и принят ряд нормативно-правовых актов: Закон КР "О государственных гарантиях обеспечения гендерного равенства" от 12 марта 2003 года № 60, УП КР "О дальнейшем совершенствовании кадровой политики по привлечению женщин-лидеров в государственное управление" от 27 августа 2002 г. № 240, "О внесении дополнений и изменений в некоторые решения Президента КР" от 21 июня 2005 года № 245, "О мерах по совершенствованию гендерной политики" от 20 марта 2006 года № 136; ПП КР "О реализации УП КР "О мерах по совершенствованию гендерной политики" от 6 мая 2006 года № 325.</w:t>
      </w:r>
    </w:p>
    <w:p>
      <w:pPr>
        <w:spacing w:after="120"/>
        <w:jc w:val="both"/>
      </w:pPr>
      <w:r>
        <w:rPr>
          <w:rFonts w:ascii="Arial" w:cs="Arial" w:eastAsia="Arial" w:hAnsi="Arial"/>
          <w:sz w:val="24"/>
          <w:szCs w:val="24"/>
        </w:rPr>
        <w:t xml:space="preserve">С целью принятия обоснованных решений по оказанию содействия участию женщин в процессах принятия решений на всех уровнях, соответствующими государственными структурами, а также партнерами по реализации НПД - представителями неправительственных организаций, экспертами при поддержке международных агентств, - ежегодно осуществлялся, публиковался и был широко распространен ряд аналитических обзоров и оценок существующего представительства женщин и мужчин на всех уровнях власти.</w:t>
      </w:r>
    </w:p>
    <w:p>
      <w:pPr>
        <w:spacing w:after="120"/>
        <w:jc w:val="both"/>
      </w:pPr>
      <w:r>
        <w:rPr>
          <w:rFonts w:ascii="Arial" w:cs="Arial" w:eastAsia="Arial" w:hAnsi="Arial"/>
          <w:sz w:val="24"/>
          <w:szCs w:val="24"/>
        </w:rPr>
        <w:t xml:space="preserve">Через школы лидерства и другие механизмы обучения осуществлялась подготовка женщин к участию в управлении. Партнерами по реализации НПД - женскими НПО - при поддержке международных агентств разработаны и апробированы учебные программы краткосрочных тренингов по повышению гендерной чувствительности представителей местных сообществ, активизации женщин КР и увеличению их лидерского потенциала; организована серия мероприятий (конференций, семинаров, заседаний "круглых столов") по развенчанию гендерных стереотипов об участии мужчин и женщин в политике, выборных процессах, продвижению политических прав женщин, вопросам участия и разработке стратегии действий по продвижению женщин на выборах.</w:t>
      </w:r>
    </w:p>
    <w:p>
      <w:pPr>
        <w:spacing w:after="120"/>
        <w:jc w:val="both"/>
      </w:pPr>
      <w:r>
        <w:rPr>
          <w:rFonts w:ascii="Arial" w:cs="Arial" w:eastAsia="Arial" w:hAnsi="Arial"/>
          <w:sz w:val="24"/>
          <w:szCs w:val="24"/>
        </w:rPr>
        <w:t xml:space="preserve">Проблемы равного представительства женщин в органах государственной власти и управления, вопросы равноправного участия женщин во всех сферах жизни освещались в общественно-политических и социально-экономических программах ГТРК КР и других центральных и региональных СМИ, передачи которых рассказывали об известных политических и общественных деятелях-женщинах, поднимали вопросы о роли женщин в политике, достижениях и препятствиях, связанных с продвижением женщин во власть, а также в рамках компонента по поддержке СМИ и интеграции в них гендерного измерения, реализованного в ходе совместных проектов государственных структур, НПО и международных агентств и предусматривающих публикацию специальных выпусков печатных изданий (газет, журналов, бюллетеней и т.д.).</w:t>
      </w:r>
    </w:p>
    <w:p>
      <w:pPr>
        <w:spacing w:after="120"/>
        <w:jc w:val="both"/>
      </w:pPr>
      <w:r>
        <w:rPr>
          <w:rFonts w:ascii="Arial" w:cs="Arial" w:eastAsia="Arial" w:hAnsi="Arial"/>
          <w:sz w:val="24"/>
          <w:szCs w:val="24"/>
        </w:rPr>
        <w:t xml:space="preserve">В целом выросло число женщин, занятых в государственном управлении с 35,3% в 2002 г. до 43,2% в 2006 г.</w:t>
      </w:r>
    </w:p>
    <w:p>
      <w:pPr>
        <w:spacing w:after="120"/>
        <w:jc w:val="both"/>
      </w:pPr>
      <w:r>
        <w:rPr>
          <w:rFonts w:ascii="Arial" w:cs="Arial" w:eastAsia="Arial" w:hAnsi="Arial"/>
          <w:sz w:val="24"/>
          <w:szCs w:val="24"/>
        </w:rPr>
        <w:t xml:space="preserve">Наблюдается рост количества женщин-судей, которые составляют значительный сегмент судебной власти. В центральном аппарате Верховного суда КР женщины составляют 57,2%, а в целом в органах судебной власти 36,5%. В органах юстиции женщины составляют 38%(2).</w:t>
      </w:r>
    </w:p>
    <w:p>
      <w:pPr>
        <w:spacing w:after="120"/>
        <w:jc w:val="both"/>
      </w:pPr>
      <w:r>
        <w:rPr>
          <w:rFonts w:ascii="Arial" w:cs="Arial" w:eastAsia="Arial" w:hAnsi="Arial"/>
          <w:sz w:val="24"/>
          <w:szCs w:val="24"/>
        </w:rPr>
        <w:t xml:space="preserve">Увеличилась доля женщин в органах местного самоуправления с 35,2% в 2002 г. до 36,8% в 2006 г. и в составе местных кенешей всех уровней с 14% в 2002 г. до 19,1% в 2005 г.</w:t>
      </w:r>
    </w:p>
    <w:p>
      <w:pPr>
        <w:spacing w:after="120"/>
        <w:jc w:val="both"/>
      </w:pPr>
      <w:r>
        <w:rPr>
          <w:rFonts w:ascii="Arial" w:cs="Arial" w:eastAsia="Arial" w:hAnsi="Arial"/>
          <w:sz w:val="24"/>
          <w:szCs w:val="24"/>
        </w:rPr>
        <w:t xml:space="preserve">В МЮ КР зарегистрировано 88 политических партий (по состоянию на 06.09.06). Лидерами 13 партий являются женщины. Примерно в половине из них в руководящих органах имеются женщины, их количество составляет от 1,2% до 7%.</w:t>
      </w:r>
    </w:p>
    <w:p>
      <w:pPr>
        <w:spacing w:after="120"/>
        <w:jc w:val="both"/>
      </w:pPr>
      <w:r>
        <w:rPr>
          <w:rFonts w:ascii="Arial" w:cs="Arial" w:eastAsia="Arial" w:hAnsi="Arial"/>
          <w:sz w:val="24"/>
          <w:szCs w:val="24"/>
        </w:rPr>
        <w:t xml:space="preserve">За период с 2002 г. по 2005 г. увеличился с 0,465 до 0,531 ПРВЖ, который рассчитывается с целью оценки относительных возможностей женщин в политической, административной, профессиональной и экономической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Гендерный компонент экономического развития в сфере труда и занятости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Произошли важные позитивные изменения в сфере установления норм и институциональных рамок для получения равных возможностей на рынке труда.</w:t>
      </w:r>
    </w:p>
    <w:p>
      <w:pPr>
        <w:spacing w:after="120"/>
        <w:jc w:val="both"/>
      </w:pPr>
      <w:r>
        <w:rPr>
          <w:rFonts w:ascii="Arial" w:cs="Arial" w:eastAsia="Arial" w:hAnsi="Arial"/>
          <w:sz w:val="24"/>
          <w:szCs w:val="24"/>
        </w:rPr>
        <w:t xml:space="preserve">Постановлением Правительства Кыргызской Республики от 29 мая 2003 года № 316 утверждена Программа мероприятий по легализации неофициальной экономики в КР. Внимание вопросам охраны труда, особенно для категорий женщин, занимающихся неформальной деятельностью, направленной на обеспечение экономического выживания семей, уделено в новом Трудовом Кодексе КР, введенном в действие Законом КР от 4 августа 2004 года № 107. В рамках реализации мер по интеграции неформального сектора в экономику республики, поддержке и защите женщин и мужчин, занятых в неформальном секторе, принято Постановление Правительства КР "О дальнейшем развитии швейной промышленности КР" от 12 декабря 2006 года № 844, направленное на стимулирование развития и легализацию феминизированного швейного производства.</w:t>
      </w:r>
    </w:p>
    <w:p>
      <w:pPr>
        <w:spacing w:after="120"/>
        <w:jc w:val="both"/>
      </w:pPr>
      <w:r>
        <w:rPr>
          <w:rFonts w:ascii="Arial" w:cs="Arial" w:eastAsia="Arial" w:hAnsi="Arial"/>
          <w:sz w:val="24"/>
          <w:szCs w:val="24"/>
        </w:rPr>
        <w:t xml:space="preserve">На крупных рынках столицы созданы профсоюзные организации в целях защиты и поддержки женщин и мужчин, занятых в "челночном" бизнесе.</w:t>
      </w:r>
    </w:p>
    <w:p>
      <w:pPr>
        <w:spacing w:after="120"/>
        <w:jc w:val="both"/>
      </w:pPr>
      <w:r>
        <w:rPr>
          <w:rFonts w:ascii="Arial" w:cs="Arial" w:eastAsia="Arial" w:hAnsi="Arial"/>
          <w:sz w:val="24"/>
          <w:szCs w:val="24"/>
        </w:rPr>
        <w:t xml:space="preserve">Законодательство КР учитывает гендерные различия, связанные с выполнением женщинами социальной функции по рождению и воспитанию детей, предусматривая для них ряд льгот.</w:t>
      </w:r>
    </w:p>
    <w:p>
      <w:pPr>
        <w:spacing w:after="120"/>
        <w:jc w:val="both"/>
      </w:pPr>
      <w:r>
        <w:rPr>
          <w:rFonts w:ascii="Arial" w:cs="Arial" w:eastAsia="Arial" w:hAnsi="Arial"/>
          <w:sz w:val="24"/>
          <w:szCs w:val="24"/>
        </w:rPr>
        <w:t xml:space="preserve">Принят новый Семейный Кодекс КР от 30 августа 2003 года № 201, который, в соответствии с Конституцией КР и учетом опыта других государств, регулирует личные неимущественные и имущественные отношения между членами семьи: супругами, родителями и детьми (усыновителями и усыновленными), между другими родственниками и иными лицами; а также определяет формы и порядок устройства в семью детей, оставшихся без попечения родителей. Основные понятия, на которых базируется данный документ, это - брачный договор, гендерное равенство, договорный режим имущества, домашний труд.</w:t>
      </w:r>
    </w:p>
    <w:p>
      <w:pPr>
        <w:spacing w:after="120"/>
        <w:jc w:val="both"/>
      </w:pPr>
      <w:r>
        <w:rPr>
          <w:rFonts w:ascii="Arial" w:cs="Arial" w:eastAsia="Arial" w:hAnsi="Arial"/>
          <w:sz w:val="24"/>
          <w:szCs w:val="24"/>
        </w:rPr>
        <w:t xml:space="preserve">Для упорядочения проблемы внутренней и внешней миграции, создан Государственный Комитет КР по миграции и занятости, в структуре которого находится сектор по борьбе с незаконным вывозом и торговлей людьми, являющийся рабочим органом Национального совета при Президенте КР по борьбе с незаконным вывозом и торговлей людьми.</w:t>
      </w:r>
    </w:p>
    <w:p>
      <w:pPr>
        <w:spacing w:after="120"/>
        <w:jc w:val="both"/>
      </w:pPr>
      <w:r>
        <w:rPr>
          <w:rFonts w:ascii="Arial" w:cs="Arial" w:eastAsia="Arial" w:hAnsi="Arial"/>
          <w:sz w:val="24"/>
          <w:szCs w:val="24"/>
        </w:rPr>
        <w:t xml:space="preserve">При поддержке АБР проведено исследование "Гендерные аспекты трудовой миграции в Кыргызской Республике" (ЦИОМиП "Эл-Пикир", АБР, Бишкек, 2005 г.), результаты которого использованы в ходе подготовки гендерной оценки страны (Кыргызская Республика. Гендерно-дифференцированный переходный период: Советское наследие и новые риски, 2005 г.), выполненной в рамках оценки реализации НССБ-1.</w:t>
      </w:r>
    </w:p>
    <w:p>
      <w:pPr>
        <w:spacing w:after="120"/>
        <w:jc w:val="both"/>
      </w:pPr>
      <w:r>
        <w:rPr>
          <w:rFonts w:ascii="Arial" w:cs="Arial" w:eastAsia="Arial" w:hAnsi="Arial"/>
          <w:sz w:val="24"/>
          <w:szCs w:val="24"/>
        </w:rPr>
        <w:t xml:space="preserve">Упрощен механизм доступа малообеспеченных женщин и мужчин к сберегательным учреждениям, кредитным ресурсам; созданы правовые основы для развития микрофинансовых институтов, продолжено внедрение принципов социальной мобилизации. Растут количество и сумма кредитов, выданных женщинам по различным линиям микрокредитования(3).</w:t>
      </w:r>
    </w:p>
    <w:p>
      <w:pPr>
        <w:spacing w:after="120"/>
        <w:jc w:val="both"/>
      </w:pPr>
      <w:r>
        <w:rPr>
          <w:rFonts w:ascii="Arial" w:cs="Arial" w:eastAsia="Arial" w:hAnsi="Arial"/>
          <w:sz w:val="24"/>
          <w:szCs w:val="24"/>
        </w:rPr>
        <w:t xml:space="preserve">Учитывая наличие профессиональной гендерной сегрегации (концентрацию женщин в отраслях и профессиях с низкой заработной платой), государство использовало имеющиеся в его распоряжении средства для исправления сложившегося положения. Во исполнение соответствующих УП КР и ПП КР семь раз(4), в каждом случае на сумму от 15 до 50 процентов, повышалась заработная плата работников феминизированных отраслей.</w:t>
      </w:r>
    </w:p>
    <w:p>
      <w:pPr>
        <w:spacing w:after="120"/>
        <w:jc w:val="both"/>
      </w:pPr>
      <w:r>
        <w:rPr>
          <w:rFonts w:ascii="Arial" w:cs="Arial" w:eastAsia="Arial" w:hAnsi="Arial"/>
          <w:sz w:val="24"/>
          <w:szCs w:val="24"/>
        </w:rPr>
        <w:t xml:space="preserve">Гендерные подходы внедрены в деятельность Министерства труда и социальной защиты(5).</w:t>
      </w:r>
    </w:p>
    <w:p>
      <w:pPr>
        <w:spacing w:after="120"/>
        <w:jc w:val="both"/>
      </w:pPr>
      <w:r>
        <w:rPr>
          <w:rFonts w:ascii="Arial" w:cs="Arial" w:eastAsia="Arial" w:hAnsi="Arial"/>
          <w:sz w:val="24"/>
          <w:szCs w:val="24"/>
        </w:rPr>
        <w:t xml:space="preserve">В 2005 г. впервые в ходе проведения бюджетных слушаний в ЖК КР был введен гендерный компонент.</w:t>
      </w:r>
    </w:p>
    <w:p>
      <w:pPr>
        <w:spacing w:after="120"/>
        <w:jc w:val="both"/>
      </w:pPr>
      <w:r>
        <w:rPr>
          <w:rFonts w:ascii="Arial" w:cs="Arial" w:eastAsia="Arial" w:hAnsi="Arial"/>
          <w:sz w:val="24"/>
          <w:szCs w:val="24"/>
        </w:rPr>
        <w:t xml:space="preserve">Расширилась сеть детских дошкольных учреждений и охват ими детей в возрасте до 6 лет, что позволило большему числу женщин быть вовлеченными в производство и общественную деятельность. В настоящее время в республике работают 448 учреждений дошкольного образования (в 2001 г. их функционировало 407), в которых воспитываются 54,4 тыс. детей, или 11% от численности детей соответствующего возраста (в 2001 г. - 9%).</w:t>
      </w:r>
    </w:p>
    <w:p>
      <w:pPr>
        <w:spacing w:after="120"/>
        <w:jc w:val="both"/>
      </w:pPr>
      <w:r>
        <w:rPr>
          <w:rFonts w:ascii="Arial" w:cs="Arial" w:eastAsia="Arial" w:hAnsi="Arial"/>
          <w:sz w:val="24"/>
          <w:szCs w:val="24"/>
        </w:rPr>
        <w:t xml:space="preserve">Результаты выборочных обследований домашних хозяйств, проводимых НСК КР, свидетельствуют о снижении уровня бедности и крайней бедности с 56,2% и 23,3% (2002 г.) до 43,1% и 11,1% (2005 г.) соответственно.</w:t>
      </w:r>
    </w:p>
    <w:p>
      <w:pPr>
        <w:spacing w:after="120"/>
        <w:jc w:val="both"/>
      </w:pPr>
      <w:r>
        <w:rPr>
          <w:rFonts w:ascii="Arial" w:cs="Arial" w:eastAsia="Arial" w:hAnsi="Arial"/>
          <w:sz w:val="24"/>
          <w:szCs w:val="24"/>
        </w:rPr>
        <w:t xml:space="preserve">Увеличилось количество хозяйствующих субъектов, созданных и возглавляемых женщинами (с 24,1% в 2002 г. до 28,5% в 2006 г.).</w:t>
      </w:r>
    </w:p>
    <w:p>
      <w:pPr>
        <w:spacing w:after="120"/>
        <w:jc w:val="both"/>
      </w:pPr>
      <w:r>
        <w:rPr>
          <w:rFonts w:ascii="Arial" w:cs="Arial" w:eastAsia="Arial" w:hAnsi="Arial"/>
          <w:sz w:val="24"/>
          <w:szCs w:val="24"/>
        </w:rPr>
        <w:t xml:space="preserve">За счет позитивных изменений в составляющих значениях, свидетельствующих о повышении качества жизни населения республики и уровне развития человеческого потенциала, имеют тенденцию к повышению такие индексы, как ИЧР (0,694 в 2002 г. и 0,702 в 2005 г.) и ИРГФ (0,688 в 2002 г. и 0,694 в 2005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Гендерные аспекты в здравоохранении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реализации мероприятий, предусмотренных в рамках НПД и Национальной программы реформы системы здравоохранения КР "Манас" (1996-2006 гг.), одобренной Постановлением Правительства Кыргызской Республики от 24 июня 1996 года № 288 - были достигнуты важные для страны результаты, отражающие решение тех или иных жизненно важных задач в сфере здравоохранения, в том числе с учетом гендерного аспекта. Произошли кардинальные изменения, затрагивающие как объем и качество медицинской помощи, так и структуру, ресурсы и технологии, направленные на формирование и развитие принципов справедливого, стабильного и эффективного здравоохранения; удалось преодолеть системный кризис здравоохранения.</w:t>
      </w:r>
    </w:p>
    <w:p>
      <w:pPr>
        <w:spacing w:after="120"/>
        <w:jc w:val="both"/>
      </w:pPr>
      <w:r>
        <w:rPr>
          <w:rFonts w:ascii="Arial" w:cs="Arial" w:eastAsia="Arial" w:hAnsi="Arial"/>
          <w:sz w:val="24"/>
          <w:szCs w:val="24"/>
        </w:rPr>
        <w:t xml:space="preserve">Общая доля бюджетного финансирования здравоохранения в отчетном периоде увеличилась (с 1,9% от уровня ВВП в 2001 г. до 2,2% - в 2005 г.).</w:t>
      </w:r>
    </w:p>
    <w:p>
      <w:pPr>
        <w:spacing w:after="120"/>
        <w:jc w:val="both"/>
      </w:pPr>
      <w:r>
        <w:rPr>
          <w:rFonts w:ascii="Arial" w:cs="Arial" w:eastAsia="Arial" w:hAnsi="Arial"/>
          <w:sz w:val="24"/>
          <w:szCs w:val="24"/>
        </w:rPr>
        <w:t xml:space="preserve">Международные обязательства по снижению уровней материнской и детской смертности и заболеваемости, принятые КР, закреплены в ряде законов, программ, стратегий, таких как Национальная программа реформы здравоохранения КР "Манас таалими" на 2006-2010 гг., утвержденная Постановлением Правительства Кыргызской Республики от 16 февраля 2006 года № 100; Национальная стратегия охраны репродуктивного здоровья населения КР до 2015 г., утвержденная Указом Президента КР от 15 июля 2006 года № 387 и др.</w:t>
      </w:r>
    </w:p>
    <w:p>
      <w:pPr>
        <w:spacing w:after="120"/>
        <w:jc w:val="both"/>
      </w:pPr>
      <w:r>
        <w:rPr>
          <w:rFonts w:ascii="Arial" w:cs="Arial" w:eastAsia="Arial" w:hAnsi="Arial"/>
          <w:sz w:val="24"/>
          <w:szCs w:val="24"/>
        </w:rPr>
        <w:t xml:space="preserve">Основными руководящими принципами "Национальной стратегии охраны репродуктивного здоровья населения КР до 2015 года" названы принципы соблюдения прав человека и гендерного равенства и основанные на них подходы. Данная стратегия особо обращает внимание на вопросы насилия и возможности реагирования на него системы здравоохранения, а также признает приоритетными потребности подростков.</w:t>
      </w:r>
    </w:p>
    <w:p>
      <w:pPr>
        <w:spacing w:after="120"/>
        <w:jc w:val="both"/>
      </w:pPr>
      <w:r>
        <w:rPr>
          <w:rFonts w:ascii="Arial" w:cs="Arial" w:eastAsia="Arial" w:hAnsi="Arial"/>
          <w:sz w:val="24"/>
          <w:szCs w:val="24"/>
        </w:rPr>
        <w:t xml:space="preserve">Постановлением Правительства Кыргызской Республики от 6 июня 2001 года № 263 утверждена Национальная программа "Туберкулез-2" на 2001-2005 гг. Контроль туберкулеза и профилактика респираторных заболеваний является одним из 4 приоритетов в Национальной программе реформы здравоохранения КР "Манас таалими" на 2006-2010 гг., в рамках которой предусмотрено усиление роли первичного звена здравоохранения в профилактике и лечении респираторных заболеваний, дальнейшее внедрение стратегий DOTS и PAL по республике и внедрение стратегии DOTS в пенитенциарные учреждения.</w:t>
      </w:r>
    </w:p>
    <w:p>
      <w:pPr>
        <w:spacing w:after="120"/>
        <w:jc w:val="both"/>
      </w:pPr>
      <w:r>
        <w:rPr>
          <w:rFonts w:ascii="Arial" w:cs="Arial" w:eastAsia="Arial" w:hAnsi="Arial"/>
          <w:sz w:val="24"/>
          <w:szCs w:val="24"/>
        </w:rPr>
        <w:t xml:space="preserve">В КР реализована "Государственная программа по профилактике ВИЧ-инфекции/СПИДа, инфекций, передающихся половым и инъекционным путем, на 2001-2005 гг.", утвержденная распоряжением Правительства КР от 24 сентября 2002 года № 516. С 2006 г. начала действовать третья "Государственная программа по предупреждению эпидемии ВИЧ/СПИДа и ее социально-экономических последствий в КР на 2006-2010 гг.", утвержденная Постановлением Правительства КР от 6 июля 2006 года № 498.</w:t>
      </w:r>
    </w:p>
    <w:p>
      <w:pPr>
        <w:spacing w:after="120"/>
        <w:jc w:val="both"/>
      </w:pPr>
      <w:r>
        <w:rPr>
          <w:rFonts w:ascii="Arial" w:cs="Arial" w:eastAsia="Arial" w:hAnsi="Arial"/>
          <w:sz w:val="24"/>
          <w:szCs w:val="24"/>
        </w:rPr>
        <w:t xml:space="preserve">Согласно Программе государственных гарантий, утвержденной Постановлением Правительства КР от 30 января 2006 № 46, беременные и роженицы отнесены к льготной категории и освобождены от сооплаты, в том числе при нахождении в стационарах по поводу осложнений беременности, и при получении пакета услуг для беременных на первичном уровне.</w:t>
      </w:r>
    </w:p>
    <w:p>
      <w:pPr>
        <w:spacing w:after="120"/>
        <w:jc w:val="both"/>
      </w:pPr>
      <w:r>
        <w:rPr>
          <w:rFonts w:ascii="Arial" w:cs="Arial" w:eastAsia="Arial" w:hAnsi="Arial"/>
          <w:sz w:val="24"/>
          <w:szCs w:val="24"/>
        </w:rPr>
        <w:t xml:space="preserve">Препараты железа введены в перечень жизненно важных лекарственных средств и в Дополнительную программу ОМС с обеспечением льготного тарифа на приобретение в зависимости от социального статуса. С 2002 г. сумма возмещения по лекарственным средствам для лечения железодефицитной анемии постоянно возрастала, составив в 2005 г. 7,8 миллионов сомов. При этом, доля средств на препараты, отпущенные женщинам в возрасте 15-49 лет, также увеличивалась и в 2005 г. достигла 66% (5,1 миллионов сом.).</w:t>
      </w:r>
    </w:p>
    <w:p>
      <w:pPr>
        <w:spacing w:after="120"/>
        <w:jc w:val="both"/>
      </w:pPr>
      <w:r>
        <w:rPr>
          <w:rFonts w:ascii="Arial" w:cs="Arial" w:eastAsia="Arial" w:hAnsi="Arial"/>
          <w:sz w:val="24"/>
          <w:szCs w:val="24"/>
        </w:rPr>
        <w:t xml:space="preserve">В соответствии с Указом Президента Кыргызской Республики "Об организации питания учащихся в общеобразовательных школах Кыргызской Республики" от 12 июля 2006 года № 372, во всех общеобразовательных школах с 1 сентября 2006 г. введено бесплатное питание для учащихся 1-4 классов, которое в гг. Бишкек и Ош осуществляется за счет средств местного бюджета, а на организацию питания в школах, расположенных в высокогорных и отдаленных районах республики, - за счет средств республиканского бюджета.</w:t>
      </w:r>
    </w:p>
    <w:p>
      <w:pPr>
        <w:spacing w:after="120"/>
        <w:jc w:val="both"/>
      </w:pPr>
      <w:r>
        <w:rPr>
          <w:rFonts w:ascii="Arial" w:cs="Arial" w:eastAsia="Arial" w:hAnsi="Arial"/>
          <w:sz w:val="24"/>
          <w:szCs w:val="24"/>
        </w:rPr>
        <w:t xml:space="preserve">В 2006 г. создан Маммологический Центр, направлениями работы которого являются улучшение ранней диагностики заболеваний молочной железы, реконструктивные оперативные вмешательства, создание методик и обучение врачей первичного звена.</w:t>
      </w:r>
    </w:p>
    <w:p>
      <w:pPr>
        <w:spacing w:after="120"/>
        <w:jc w:val="both"/>
      </w:pPr>
      <w:r>
        <w:rPr>
          <w:rFonts w:ascii="Arial" w:cs="Arial" w:eastAsia="Arial" w:hAnsi="Arial"/>
          <w:sz w:val="24"/>
          <w:szCs w:val="24"/>
        </w:rPr>
        <w:t xml:space="preserve">К разработке политик, программ, стратегий здравоохранения привлекались независимые гендерные эксперты.</w:t>
      </w:r>
    </w:p>
    <w:p>
      <w:pPr>
        <w:spacing w:after="120"/>
        <w:jc w:val="both"/>
      </w:pPr>
      <w:r>
        <w:rPr>
          <w:rFonts w:ascii="Arial" w:cs="Arial" w:eastAsia="Arial" w:hAnsi="Arial"/>
          <w:sz w:val="24"/>
          <w:szCs w:val="24"/>
        </w:rPr>
        <w:t xml:space="preserve">Независимыми исследователями при поддержке международных организаций проведены гендерные исследования в сфере здоровья и здравоохранения, тематика которых включала вопросы гендерных стереотипов, типичных моделей поведения мужчин и женщин и их влияние на доступ к услугам здравоохранения, репродуктивные и сексуальные права и здоровье, вопросы насилия и роли медицинских служб; было уделено внимание гендерному аспекту проблем охраны здоровья мужчин.</w:t>
      </w:r>
    </w:p>
    <w:p>
      <w:pPr>
        <w:spacing w:after="120"/>
        <w:jc w:val="both"/>
      </w:pPr>
      <w:r>
        <w:rPr>
          <w:rFonts w:ascii="Arial" w:cs="Arial" w:eastAsia="Arial" w:hAnsi="Arial"/>
          <w:sz w:val="24"/>
          <w:szCs w:val="24"/>
        </w:rPr>
        <w:t xml:space="preserve">Существует высокая консолидация и понимание между гендерным и женским движением и исполнительными структурами (МЗ КР) в отношении вопроса репродуктивных прав женщины, включая право на аборт.</w:t>
      </w:r>
    </w:p>
    <w:p>
      <w:pPr>
        <w:spacing w:after="120"/>
        <w:jc w:val="both"/>
      </w:pPr>
      <w:r>
        <w:rPr>
          <w:rFonts w:ascii="Arial" w:cs="Arial" w:eastAsia="Arial" w:hAnsi="Arial"/>
          <w:sz w:val="24"/>
          <w:szCs w:val="24"/>
        </w:rPr>
        <w:t xml:space="preserve">В каждом районе в центре семейной медицины открыты кабинеты планирования семьи и медико-социального патронажа.</w:t>
      </w:r>
    </w:p>
    <w:p>
      <w:pPr>
        <w:spacing w:after="120"/>
        <w:jc w:val="both"/>
      </w:pPr>
      <w:r>
        <w:rPr>
          <w:rFonts w:ascii="Arial" w:cs="Arial" w:eastAsia="Arial" w:hAnsi="Arial"/>
          <w:sz w:val="24"/>
          <w:szCs w:val="24"/>
        </w:rPr>
        <w:t xml:space="preserve">Медико-генетическая служба в республике представлена отделом медико-генетических исследований (ОМГИ) КНЦРЧ и 6 медико-генетическими кабинетами в областных центрах республики.</w:t>
      </w:r>
    </w:p>
    <w:p>
      <w:pPr>
        <w:spacing w:after="120"/>
        <w:jc w:val="both"/>
      </w:pPr>
      <w:r>
        <w:rPr>
          <w:rFonts w:ascii="Arial" w:cs="Arial" w:eastAsia="Arial" w:hAnsi="Arial"/>
          <w:sz w:val="24"/>
          <w:szCs w:val="24"/>
        </w:rPr>
        <w:t xml:space="preserve">По состоянию на 2006 г. в КР создано около 500 сельских комитетов здоровья и инициативных групп, в том числе работающих по проблемам анемии и йододефицита(6). В рамках этих проектов подготовлены 30 тренеров республиканского и областного уровней, 30 сотрудников кабинетов укрепления здоровья в 15 районах, 5021 инициативных членов местного сообщества; вовлечены в процесс 46688 домохозяйств.</w:t>
      </w:r>
    </w:p>
    <w:p>
      <w:pPr>
        <w:spacing w:after="120"/>
        <w:jc w:val="both"/>
      </w:pPr>
      <w:r>
        <w:rPr>
          <w:rFonts w:ascii="Arial" w:cs="Arial" w:eastAsia="Arial" w:hAnsi="Arial"/>
          <w:sz w:val="24"/>
          <w:szCs w:val="24"/>
        </w:rPr>
        <w:t xml:space="preserve">По состоянию на 2006 г. официально работают 3 государственные детские молочные кухни, 3 частных предприятия по выработке молочной продукции для детей, а также Научно-производственный отдел питания при Центре педиатрии и детской хирургии. Государственные детские молочные кухни функционируют в гг. Ош, Бишкек (финансирование осуществляется за счет мэрии и районных администраций столицы) и Каракол (в составе Центра питания матери и ребенка). Мощность молочных кухонь составляет до 2-3,5 тысяч порций молочной продукции в день. Частные детские молочные кухни находятся в гг. Таш-Кумыр, Карабалта, Жалалабат. Объем выпуска в каждой из них составляет около 1000 порций в день.</w:t>
      </w:r>
    </w:p>
    <w:p>
      <w:pPr>
        <w:spacing w:after="120"/>
        <w:jc w:val="both"/>
      </w:pPr>
      <w:r>
        <w:rPr>
          <w:rFonts w:ascii="Arial" w:cs="Arial" w:eastAsia="Arial" w:hAnsi="Arial"/>
          <w:sz w:val="24"/>
          <w:szCs w:val="24"/>
        </w:rPr>
        <w:t xml:space="preserve">Лечение и консультации больным с ИППП предоставляются государственными учреждениями здравоохранения и частными клиниками, функционируют анонимные центры тестирования, во всех центрах по борьбе со СПИДом открыты кабинеты психосоциального консультирования.</w:t>
      </w:r>
    </w:p>
    <w:p>
      <w:pPr>
        <w:spacing w:after="120"/>
        <w:jc w:val="both"/>
      </w:pPr>
      <w:r>
        <w:rPr>
          <w:rFonts w:ascii="Arial" w:cs="Arial" w:eastAsia="Arial" w:hAnsi="Arial"/>
          <w:sz w:val="24"/>
          <w:szCs w:val="24"/>
        </w:rPr>
        <w:t xml:space="preserve">Созданы и при поддержке ГФСТМ работают 3 клиники и кабинеты дружественного медицинского сервиса в гг. Бишкек, Ош, Жалалабат, Балыкчы, в которых осуществляется консультирование и лечение секс-работников от ИППП. Охват уязвимой молодежи дружественным венерологическим сервисом по сравнению с 2001 г. увеличился в 3,5 раза.</w:t>
      </w:r>
    </w:p>
    <w:p>
      <w:pPr>
        <w:spacing w:after="120"/>
        <w:jc w:val="both"/>
      </w:pPr>
      <w:r>
        <w:rPr>
          <w:rFonts w:ascii="Arial" w:cs="Arial" w:eastAsia="Arial" w:hAnsi="Arial"/>
          <w:sz w:val="24"/>
          <w:szCs w:val="24"/>
        </w:rPr>
        <w:t xml:space="preserve">Всего в республике работают 40 диагностических лабораторий диагностики СПИД. В 2005 г. было проведено 162 тысячи обследований на ВИЧ-инфекцию. В 2005 г. высокоактивную антиретровирусную терапию получали 8 женщин. В настоящее время получают лечение 43 ВИЧ-инфицированных, из них 3 женщины.</w:t>
      </w:r>
    </w:p>
    <w:p>
      <w:pPr>
        <w:spacing w:after="120"/>
        <w:jc w:val="both"/>
      </w:pPr>
      <w:r>
        <w:rPr>
          <w:rFonts w:ascii="Arial" w:cs="Arial" w:eastAsia="Arial" w:hAnsi="Arial"/>
          <w:sz w:val="24"/>
          <w:szCs w:val="24"/>
        </w:rPr>
        <w:t xml:space="preserve">Республиканским объединением "СПИД" и неправительственными организациями при поддержке международных организаций проводятся семинары-тренинги по психосоциальному консультированию, предупреждению вертикальной передачи ВИЧ-инфекции, антиретровирусной терапии. Среди работников секса регулярно проводятся информационные мероприятия (сессии "равный-равному", целевые информационные материалы), бесплатно раздаются презервативы. На основе рекомендаций ВОЗ специалистами МЗ КР разработаны новые клинические протоколы по ВИЧ-инфекции.</w:t>
      </w:r>
    </w:p>
    <w:p>
      <w:pPr>
        <w:spacing w:after="120"/>
        <w:jc w:val="both"/>
      </w:pPr>
      <w:r>
        <w:rPr>
          <w:rFonts w:ascii="Arial" w:cs="Arial" w:eastAsia="Arial" w:hAnsi="Arial"/>
          <w:sz w:val="24"/>
          <w:szCs w:val="24"/>
        </w:rPr>
        <w:t xml:space="preserve">С целью предупреждения распространения ВИЧ-инфекции среди потребителей инъекционных наркотиков в республике работают 15 пунктов обмена шприцев для ПИН и программа заместительной терапии метадоном, функционирующие при поддержке Программы ПРООН, ФСК, а с 2005 г. - из средств ГФСТМ.</w:t>
      </w:r>
    </w:p>
    <w:p>
      <w:pPr>
        <w:spacing w:after="120"/>
        <w:jc w:val="both"/>
      </w:pPr>
      <w:r>
        <w:rPr>
          <w:rFonts w:ascii="Arial" w:cs="Arial" w:eastAsia="Arial" w:hAnsi="Arial"/>
          <w:sz w:val="24"/>
          <w:szCs w:val="24"/>
        </w:rPr>
        <w:t xml:space="preserve">При поддержке международных агентств осуществляется закупка препаратов и проведение антиретровирусной терапии, консультирование, закупка детского питания для детей, родившихся от ВИЧ-инфицированных матерей (г.Бишкек).</w:t>
      </w:r>
    </w:p>
    <w:p>
      <w:pPr>
        <w:spacing w:after="120"/>
        <w:jc w:val="both"/>
      </w:pPr>
      <w:r>
        <w:rPr>
          <w:rFonts w:ascii="Arial" w:cs="Arial" w:eastAsia="Arial" w:hAnsi="Arial"/>
          <w:sz w:val="24"/>
          <w:szCs w:val="24"/>
        </w:rPr>
        <w:t xml:space="preserve">В 2002-2006 гг. при поддержке доноров был осуществлен и продолжает осуществляться ряд программ и проектов, нацеленных на снижение материнской и детской смертности, в частности: по безопасному материнству (программа СПЭП), планированию семьи, грудному вскармливанию, профилактике анемии у беременных и т.д.</w:t>
      </w:r>
    </w:p>
    <w:p>
      <w:pPr>
        <w:spacing w:after="120"/>
        <w:jc w:val="both"/>
      </w:pPr>
      <w:r>
        <w:rPr>
          <w:rFonts w:ascii="Arial" w:cs="Arial" w:eastAsia="Arial" w:hAnsi="Arial"/>
          <w:sz w:val="24"/>
          <w:szCs w:val="24"/>
        </w:rPr>
        <w:t xml:space="preserve">За счет привлечения внебюджетных средств решается вопрос бесплатного распределения контрацептивных средств через группы семейных врачей и работников медико-социального патронажа. Ежегодно ЮНФПА производит закупку контрацептивных средств на сумму около 200 тыс. долларов США. При поддержке этой же организации внедрена информационная система управления логистикой контрацептивных средств. Средства контрацепции в КР применяют 38,2% женщин репродуктивного возраста.</w:t>
      </w:r>
    </w:p>
    <w:p>
      <w:pPr>
        <w:spacing w:after="120"/>
        <w:jc w:val="both"/>
      </w:pPr>
      <w:r>
        <w:rPr>
          <w:rFonts w:ascii="Arial" w:cs="Arial" w:eastAsia="Arial" w:hAnsi="Arial"/>
          <w:sz w:val="24"/>
          <w:szCs w:val="24"/>
        </w:rPr>
        <w:t xml:space="preserve">При технической поддержке международных организаций специалистами МЗ КР и подотчетных структур проводятся обучающие семинары по охране репродуктивного здоровья, планирования семьи для врачей акушеров-гинекологов, урологов, врачей первичного уровня и других специалистов; разработаны и внедряются в практику клинические протоколы по безопасному аборту и постабортной профилактике.</w:t>
      </w:r>
    </w:p>
    <w:p>
      <w:pPr>
        <w:spacing w:after="120"/>
        <w:jc w:val="both"/>
      </w:pPr>
      <w:r>
        <w:rPr>
          <w:rFonts w:ascii="Arial" w:cs="Arial" w:eastAsia="Arial" w:hAnsi="Arial"/>
          <w:sz w:val="24"/>
          <w:szCs w:val="24"/>
        </w:rPr>
        <w:t xml:space="preserve">В результате принятых мер по данным НСК КР, с 2001 по 2005 гг. снизилась заболеваемость железодефицитной анемией (с диагнозом, установленным впервые) у взрослых и подростков на 14,6% (с 1479,8 до 1263,8 случаев на 100 тыс. населения соответствующего возраста).</w:t>
      </w:r>
    </w:p>
    <w:p>
      <w:pPr>
        <w:spacing w:after="120"/>
        <w:jc w:val="both"/>
      </w:pPr>
      <w:r>
        <w:rPr>
          <w:rFonts w:ascii="Arial" w:cs="Arial" w:eastAsia="Arial" w:hAnsi="Arial"/>
          <w:sz w:val="24"/>
          <w:szCs w:val="24"/>
        </w:rPr>
        <w:t xml:space="preserve">Снижается общая заболеваемость населения злокачественными новообразованиями. По сравнению с 2000 г. снизился показатель одногодичной летальности (42,8% в 2005 г.).</w:t>
      </w:r>
    </w:p>
    <w:p>
      <w:pPr>
        <w:spacing w:after="120"/>
        <w:jc w:val="both"/>
      </w:pPr>
      <w:r>
        <w:rPr>
          <w:rFonts w:ascii="Arial" w:cs="Arial" w:eastAsia="Arial" w:hAnsi="Arial"/>
          <w:sz w:val="24"/>
          <w:szCs w:val="24"/>
        </w:rPr>
        <w:t xml:space="preserve">По сравнению с уровнем 2001 г. снизилась заболеваемость беременных женщин анемией (47,4% в 2005 г.).</w:t>
      </w:r>
    </w:p>
    <w:p>
      <w:pPr>
        <w:spacing w:after="120"/>
        <w:jc w:val="both"/>
      </w:pPr>
      <w:r>
        <w:rPr>
          <w:rFonts w:ascii="Arial" w:cs="Arial" w:eastAsia="Arial" w:hAnsi="Arial"/>
          <w:sz w:val="24"/>
          <w:szCs w:val="24"/>
        </w:rPr>
        <w:t xml:space="preserve">Прослеживается устойчивое снижение уровня абортов. В 2005 г. было произведено 12705 абортов, или 8,8 абортов на 1000 женщин репродуктивного возраста (в 2004 г. 12677 или 9,7)(7).</w:t>
      </w:r>
    </w:p>
    <w:p>
      <w:pPr>
        <w:spacing w:after="120"/>
        <w:jc w:val="both"/>
      </w:pPr>
      <w:r>
        <w:rPr>
          <w:rFonts w:ascii="Arial" w:cs="Arial" w:eastAsia="Arial" w:hAnsi="Arial"/>
          <w:sz w:val="24"/>
          <w:szCs w:val="24"/>
        </w:rPr>
        <w:t xml:space="preserve">Заболеваемость активным туберкулезом в 2001-2004 гг. снизилась у мужчин (с 228,9 до 161 случая на 100 тыс.) и женщин (с 108,1 до 98,0). Общая смертность от туберкулеза за этот же период снизилась с 20,7 в 2001 г. до 15,9 в 2004 г. на 100 тыс. населения (снижение на 23,2%). У мужчин этот показатель стабильно снижался с 2001 г. (40,1) и составил в 2004 г. 25,4 на 100 тыс. мужского населения. Динамика смертности женщин от туберкулеза нестабильна.</w:t>
      </w:r>
    </w:p>
    <w:p>
      <w:pPr>
        <w:spacing w:after="120"/>
        <w:jc w:val="both"/>
      </w:pPr>
      <w:r>
        <w:rPr>
          <w:rFonts w:ascii="Arial" w:cs="Arial" w:eastAsia="Arial" w:hAnsi="Arial"/>
          <w:sz w:val="24"/>
          <w:szCs w:val="24"/>
        </w:rPr>
        <w:t xml:space="preserve">В 2005 году снизилась заболеваемость сифилисом с 60,9 случаев на 100 тыс. в 2001 г. (66,8 на 100 тыс. женского населения) до 39,3 (38,5 на 100 тыс. мужского населения и 40,1 на 100 тыс. женского населения).</w:t>
      </w:r>
    </w:p>
    <w:p>
      <w:pPr>
        <w:spacing w:after="120"/>
        <w:jc w:val="both"/>
      </w:pPr>
      <w:r>
        <w:rPr>
          <w:rFonts w:ascii="Arial" w:cs="Arial" w:eastAsia="Arial" w:hAnsi="Arial"/>
          <w:sz w:val="24"/>
          <w:szCs w:val="24"/>
        </w:rPr>
        <w:t xml:space="preserve">Аналогичная ситуация с заболеваемостью гонореей, которая согласно официальным данным снизилась с 74,5 в 2001 г. до 40,5 в 2005 г. у мужчин; у женщин с 23,6 в 2001 г. до 15,5 в 2005 г. на 100 тыс. населения соответствующего пола.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Гендерный паритет в образовании и культуре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Постановлением Правительства Кыргызской Республики от 30 июля 2002 года № 504 утвержден Национальный план действий по образованию для всех (ОДВ, на 2002-2015 гг.), в котором большое значение придается базовому образованию, как фактору, способствующему социально-экономическому и политическому развитию как женщин, так и мужчин. Вторая и пятая цель ОДВ ориентированы на достижение гендерного равенства и устранение гендерной дискриминации на уровне базового образования, а также обеспечение равных возможностей обоих полов в получении качественного образования на всех уровнях. Достижение вышеназванных целей является одним из основных приоритетов развития сферы образования на среднесрочную перспективу и отмечено во многих стратегических документах, регулирующих развитие сферы образования до 2010 г., в частности - в Концепции развития системы образования КР до 2010 г. (2002 г.).</w:t>
      </w:r>
    </w:p>
    <w:p>
      <w:pPr>
        <w:spacing w:after="120"/>
        <w:jc w:val="both"/>
      </w:pPr>
      <w:r>
        <w:rPr>
          <w:rFonts w:ascii="Arial" w:cs="Arial" w:eastAsia="Arial" w:hAnsi="Arial"/>
          <w:sz w:val="24"/>
          <w:szCs w:val="24"/>
        </w:rPr>
        <w:t xml:space="preserve">В рамках движения ОДВ создан Национальный форум по образованию, одна из тематических групп которого ("Образование девочек") нацелена на решение гендерных проблем в образовании. Членами группы при поддержке ЮНЕСКО и ЮНИСЕФ проведен ряд исследований по гендерным проблемам в образовании, семинары для руководителей и педагогов образовательных учреждений, местного сообщества и родительской общественности и т.п.</w:t>
      </w:r>
    </w:p>
    <w:p>
      <w:pPr>
        <w:spacing w:after="120"/>
        <w:jc w:val="both"/>
      </w:pPr>
      <w:r>
        <w:rPr>
          <w:rFonts w:ascii="Arial" w:cs="Arial" w:eastAsia="Arial" w:hAnsi="Arial"/>
          <w:sz w:val="24"/>
          <w:szCs w:val="24"/>
        </w:rPr>
        <w:t xml:space="preserve">Активизации решения гендерных проблем в образовании, улучшению понимания глобальной и национальной динамики гендерных аспектов образования способствовало объединение Кыргызстана с другими центрально-азиатскими республиками в Форум по образованию ЦАРК. Представители сферы образования Кыргызстана имеют возможность обмениваться опытом со своими коллегами из Казахстана, Узбекистана, Таджикистана, Туркменистана по гендерным аспектам.</w:t>
      </w:r>
    </w:p>
    <w:p>
      <w:pPr>
        <w:spacing w:after="120"/>
        <w:jc w:val="both"/>
      </w:pPr>
      <w:r>
        <w:rPr>
          <w:rFonts w:ascii="Arial" w:cs="Arial" w:eastAsia="Arial" w:hAnsi="Arial"/>
          <w:sz w:val="24"/>
          <w:szCs w:val="24"/>
        </w:rPr>
        <w:t xml:space="preserve">Оказана поддержка Министерству образования(8) и его структурам в выработке систематизированной гендерной образовательной политики; создана основа для выработки платформы обеспечения гендерного равенства в образовании.</w:t>
      </w:r>
    </w:p>
    <w:p>
      <w:pPr>
        <w:spacing w:after="120"/>
        <w:jc w:val="both"/>
      </w:pPr>
      <w:r>
        <w:rPr>
          <w:rFonts w:ascii="Arial" w:cs="Arial" w:eastAsia="Arial" w:hAnsi="Arial"/>
          <w:sz w:val="24"/>
          <w:szCs w:val="24"/>
        </w:rPr>
        <w:t xml:space="preserve">В рамках реализации НПД с 2002 г. в структурных подразделениях министерства и всей системы образования ведется сбор более полных гендерно-дезагрегированных статистических данных, что позволяет проводить доказательный анализ существующей ситуации и определять пути решения гендерных проблем в обеспечении всеобщего доступа к базовому образованию, ликвидации разрыва между мальчиками и девочками при предоставлении качественного обучения.</w:t>
      </w:r>
    </w:p>
    <w:p>
      <w:pPr>
        <w:spacing w:after="120"/>
        <w:jc w:val="both"/>
      </w:pPr>
      <w:r>
        <w:rPr>
          <w:rFonts w:ascii="Arial" w:cs="Arial" w:eastAsia="Arial" w:hAnsi="Arial"/>
          <w:sz w:val="24"/>
          <w:szCs w:val="24"/>
        </w:rPr>
        <w:t xml:space="preserve">Министерством образования(9) рекомендовано ВУЗам ввести раздел (дисциплину) по гендерологии в цикл "Общие гуманитарные и социально-экономические дисциплины"; включить в число факультативных (элективных) курсов такие предметы как "Гендерная политика", "Гендерная социология" и "Феминология"; разработать учебные программы и пособия по гендерологии и др. Всем общеобразовательным учреждениям рекомендовано ввести часы по гендерной тематике в отдельные предметы ("Право", "Человек и общество", "Биология", "Адеп сабагы"); ввести факультативные занятия, классные часы и кружки по гендерному обучению.</w:t>
      </w:r>
    </w:p>
    <w:p>
      <w:pPr>
        <w:spacing w:after="120"/>
        <w:jc w:val="both"/>
      </w:pPr>
      <w:r>
        <w:rPr>
          <w:rFonts w:ascii="Arial" w:cs="Arial" w:eastAsia="Arial" w:hAnsi="Arial"/>
          <w:sz w:val="24"/>
          <w:szCs w:val="24"/>
        </w:rPr>
        <w:t xml:space="preserve">Преподавателями ВУЗов республики, отдельными исследователями при поддержке международных организаций разработаны единая типовая программа и методология преподавания академического курса по гендеру; типовые гендерные учебные планы по различным дисциплинам; более двадцати учебных курсов по гендерной тематике; созданы библиотеки в центральных и региональных университетах и гендерный фонд при Национальной библиотеке КР; проведены "Гендерные школы".</w:t>
      </w:r>
    </w:p>
    <w:p>
      <w:pPr>
        <w:spacing w:after="120"/>
        <w:jc w:val="both"/>
      </w:pPr>
      <w:r>
        <w:rPr>
          <w:rFonts w:ascii="Arial" w:cs="Arial" w:eastAsia="Arial" w:hAnsi="Arial"/>
          <w:sz w:val="24"/>
          <w:szCs w:val="24"/>
        </w:rPr>
        <w:t xml:space="preserve">Система обучения и повышения квалификации по гендерным вопросам для государственных служащих создана на базе Академии Управления при Президенте КР и в ряде ВУЗов. Более десяти ВУЗов(10) включили в учебные планы курсы по гендерной тематике (как спецкурсы, так и курсы по выбору). По данной проблематике защищаются кандидатские диссертации, курсовые и дипломные работы, рефераты.</w:t>
      </w:r>
    </w:p>
    <w:p>
      <w:pPr>
        <w:spacing w:after="120"/>
        <w:jc w:val="both"/>
      </w:pPr>
      <w:r>
        <w:rPr>
          <w:rFonts w:ascii="Arial" w:cs="Arial" w:eastAsia="Arial" w:hAnsi="Arial"/>
          <w:sz w:val="24"/>
          <w:szCs w:val="24"/>
        </w:rPr>
        <w:t xml:space="preserve">Изменения претерпели программы курсов повышения квалификации КАО для педагогических работников разного уровня, ставшие более гендерно-чувствительными.</w:t>
      </w:r>
    </w:p>
    <w:p>
      <w:pPr>
        <w:spacing w:after="120"/>
        <w:jc w:val="both"/>
      </w:pPr>
      <w:r>
        <w:rPr>
          <w:rFonts w:ascii="Arial" w:cs="Arial" w:eastAsia="Arial" w:hAnsi="Arial"/>
          <w:sz w:val="24"/>
          <w:szCs w:val="24"/>
        </w:rPr>
        <w:t xml:space="preserve">Позитивный результат в сфере неформального образования дало экспериментальное внедрение в школьную практику программы "Уполномоченное образование", реализуемое НПО и школьными педагогами при поддержке ФСК. В рамках проекта обучено более 65 тренеров из числа учителей школ и педагогов вузов. Пособия, разработанные в рамках программы, рекомендованы КАО для включения в общеобразовательный стандарт.</w:t>
      </w:r>
    </w:p>
    <w:p>
      <w:pPr>
        <w:spacing w:after="120"/>
        <w:jc w:val="both"/>
      </w:pPr>
      <w:r>
        <w:rPr>
          <w:rFonts w:ascii="Arial" w:cs="Arial" w:eastAsia="Arial" w:hAnsi="Arial"/>
          <w:sz w:val="24"/>
          <w:szCs w:val="24"/>
        </w:rPr>
        <w:t xml:space="preserve">В рамках проекта "Внедрение гендерных перспектив в семейное воспитание" созданы два ресурсных центра в Нарынской и Баткенской областях, оснащенных тематической литературой (ПРООН), учебными модулями на электронных носителях, разработанными специалистами КАО; при поддержке ЮНЕСКО и ЮНИСЕФ проведен ряд семинаров для руководителей региональных органов управления образованием по вопросам обеспечения равных возможностей девочек и мальчиков в доступе к качественному образованию, внедрения гендерных подходов в семейное воспитание, обучения родительской общественности преодолению гендерных стереотипов, формирующихся в семье, связанных с национальной культурой и традициями.</w:t>
      </w:r>
    </w:p>
    <w:p>
      <w:pPr>
        <w:spacing w:after="120"/>
        <w:jc w:val="both"/>
      </w:pPr>
      <w:r>
        <w:rPr>
          <w:rFonts w:ascii="Arial" w:cs="Arial" w:eastAsia="Arial" w:hAnsi="Arial"/>
          <w:sz w:val="24"/>
          <w:szCs w:val="24"/>
        </w:rPr>
        <w:t xml:space="preserve">Культурно-досуговыми учреждениями республики в целях искоренения гендерных стереотипов и гендерного насилия проведена определенная разъяснительная работа о незаконности умыкания невест, сватовства малолетних девочек, скрытого многоженства.</w:t>
      </w:r>
    </w:p>
    <w:p>
      <w:pPr>
        <w:spacing w:after="120"/>
        <w:jc w:val="both"/>
      </w:pPr>
      <w:r>
        <w:rPr>
          <w:rFonts w:ascii="Arial" w:cs="Arial" w:eastAsia="Arial" w:hAnsi="Arial"/>
          <w:sz w:val="24"/>
          <w:szCs w:val="24"/>
        </w:rPr>
        <w:t xml:space="preserve">Содействие освещению гендерных проблем посредством производства документальных фильмов на гендерные темы, подготовки специалистов-гендерологов среди журналистов; поддержки гендерных исследований, развития академического гендерного образования оказано в рамках специальных программ ФСК "Поддержка инициатив СМИ в освещении гендерной тематики", "Доступ к участию в международных конференциях по развитию глобального гендерного движения" и аналогичных проектов других международных организаций.</w:t>
      </w:r>
    </w:p>
    <w:p>
      <w:pPr>
        <w:spacing w:after="120"/>
        <w:jc w:val="both"/>
      </w:pPr>
      <w:r>
        <w:rPr>
          <w:rFonts w:ascii="Arial" w:cs="Arial" w:eastAsia="Arial" w:hAnsi="Arial"/>
          <w:sz w:val="24"/>
          <w:szCs w:val="24"/>
        </w:rPr>
        <w:t xml:space="preserve">Министерством образования и культуры КР(11) при поддержке ЮНЕСКО (Бангкок) проведена серия семинаров для специалистов сферы общего среднего образования по выработке механизмов гендерно-чувствительного обучения, созданию благоприятной обучающей среды, повышения посещаемости и успеваемости в школе, а также совершенствовании национального куррикулума. Особое внимание было уделено развитию детей в раннем возрасте, преодолению гендерных предубеждений в семье и общине.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Уменьшение всех форм насилия в отношении женщин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позитивным результатам в борьбе с насилием в отношении женщин, которые были достигнуты за анализируемый период, следует отнести принятие Законов КР "О социально-правовой защите от насилия в семье" от 25 марта 2003 года № 62 и "О внесении дополнения в Кодекс КР об административной ответственности" от 26 июля 2004 года № 98, принятого в целях приведения Кодекса в соответствие с вышеназванным Законом.</w:t>
      </w:r>
    </w:p>
    <w:p>
      <w:pPr>
        <w:spacing w:after="120"/>
        <w:jc w:val="both"/>
      </w:pPr>
      <w:r>
        <w:rPr>
          <w:rFonts w:ascii="Arial" w:cs="Arial" w:eastAsia="Arial" w:hAnsi="Arial"/>
          <w:sz w:val="24"/>
          <w:szCs w:val="24"/>
        </w:rPr>
        <w:t xml:space="preserve">Принят Закон КР "О предупреждении и борьбе с торговлей людьми" от 17 марта 2005 года № 55. В соответствии с ним, Законом КР "О внесении изменения и дополнения в Уголовный Кодекс Кыргызской Республики" от 5 января 2006 года № 1, предусмотрено ужесточение ответственности за торговлю людьми и организацию незаконной миграции, и др.</w:t>
      </w:r>
    </w:p>
    <w:p>
      <w:pPr>
        <w:spacing w:after="120"/>
        <w:jc w:val="both"/>
      </w:pPr>
      <w:r>
        <w:rPr>
          <w:rFonts w:ascii="Arial" w:cs="Arial" w:eastAsia="Arial" w:hAnsi="Arial"/>
          <w:sz w:val="24"/>
          <w:szCs w:val="24"/>
        </w:rPr>
        <w:t xml:space="preserve">Принята и посредством активной деятельности Национального совета при Президенте КР по борьбе с незаконным вывозом и торговлей людьми, Секретариата по ВЖСГР АП КР, других государственных, неправительственных и международных организаций реализована государственная Программа мер по борьбе с незаконным вывозом и торговлей людьми в КР на 2002-2005 гг., утвержденная Указом Президента КР от 21 апреля 2002 года № 94.</w:t>
      </w:r>
    </w:p>
    <w:p>
      <w:pPr>
        <w:spacing w:after="120"/>
        <w:jc w:val="both"/>
      </w:pPr>
      <w:r>
        <w:rPr>
          <w:rFonts w:ascii="Arial" w:cs="Arial" w:eastAsia="Arial" w:hAnsi="Arial"/>
          <w:sz w:val="24"/>
          <w:szCs w:val="24"/>
        </w:rPr>
        <w:t xml:space="preserve">В ее рамках проведена работа по совершенствованию национального законодательства, повышению информированности государственных служащих и населения о проблеме, через проведение различных семинаров и тренингов, выпуск информационных материалов; создание убежищ для жертв торговли людьми и горячих линий. В настоящее время при поддержке ОБСЕ разработан новый программный документ на 2007-2010 гг.</w:t>
      </w:r>
    </w:p>
    <w:p>
      <w:pPr>
        <w:spacing w:after="120"/>
        <w:jc w:val="both"/>
      </w:pPr>
      <w:r>
        <w:rPr>
          <w:rFonts w:ascii="Arial" w:cs="Arial" w:eastAsia="Arial" w:hAnsi="Arial"/>
          <w:sz w:val="24"/>
          <w:szCs w:val="24"/>
        </w:rPr>
        <w:t xml:space="preserve">Деятельность КР, осуществленная в этом направлении, нашла позитивное отражение в ежегодном докладе Конгресса США о положении с торговлей людьми в мире. В 2003 г. Кыргызстан, в соответствии с принятой международной классификацией, из группы стран третьего уровня был переведен в группу стран второго уровня, которые признают существование данной проблемы на территории своей страны и принимают меры по ее искоренению.</w:t>
      </w:r>
    </w:p>
    <w:p>
      <w:pPr>
        <w:spacing w:after="120"/>
        <w:jc w:val="both"/>
      </w:pPr>
      <w:r>
        <w:rPr>
          <w:rFonts w:ascii="Arial" w:cs="Arial" w:eastAsia="Arial" w:hAnsi="Arial"/>
          <w:sz w:val="24"/>
          <w:szCs w:val="24"/>
        </w:rPr>
        <w:t xml:space="preserve">КР дана позитивная оценка соответствующим Комитетом ООН, рассмотревшим в январе 2004 г. второй периодический доклад КР о выполнении Конвенции о ликвидации всех форм дискриминации в отношении женщин за период с 1999 по 2002 гг., и альтернативный, подготовленный группой НПО. В соответствии с Компиляцией Руководящих принципов в отношении формы и содержания докладов, представляемых государствами-участниками международных договоров по правам человека, разработанной Комитетом ООН по CEDAW, к подготовке официального отчета были привлечены эксперты из женских общественных организаций, что способствовало его большей объективности, реалистичности. По рекомендации НС, на основании Заключительных комментариев Комитета ООН по CEDAW Постановлением Правительства Кыргызской Республики от 12 ноября 2004 года № 837 утверждена Матрица мероприятий по их реализации. В соответствии с обязательными процедурами подготовки Третьего периодического доклада КР о выполнении CEDAW за период с 2002 по 2006 гг., был осуществлен мониторинг вышеназванного ПП КР, который нашел детальное отражение в докладе.</w:t>
      </w:r>
    </w:p>
    <w:p>
      <w:pPr>
        <w:spacing w:after="120"/>
        <w:jc w:val="both"/>
      </w:pPr>
      <w:r>
        <w:rPr>
          <w:rFonts w:ascii="Arial" w:cs="Arial" w:eastAsia="Arial" w:hAnsi="Arial"/>
          <w:sz w:val="24"/>
          <w:szCs w:val="24"/>
        </w:rPr>
        <w:t xml:space="preserve">В рамках проекта Секретариата по ВЖСГР "На пути к ненасилию", реализованного при поддержке ЮНИФЕМ (2003-2004 гг.), в соответствии с Законом КР "О социально-правовой защите от насилия в семье", разработаны и внесены изменения в законодательство КР; разработана форма ведомственной статистической отчетности, предусматривающая сбор данных по случаям семейного насилия и принятым по ним мерам и включающая социально-демографические показатели, как виновника, так и жертвы домашнего насилия; форма статистического отчета ВЦ-1 "О состоянии преступности в КР", включающего гендерно-разделенные показатели в отношении потерпевших и карточка потерпевшего; в информационно-поисковую карту административного правонарушителя внесено дополнение, отражающее данные о пострадавшей стороне; разработано программное обеспечение для ИАУ МВД КР, с целью введения в практическое действие вышеуказанных новых статистических форм; формы охранных ордеров; инструкция по применению BOO, введенная в практическое действие приказом министра внутренних дел КР от 7 октября 2004 г. № 388; форма единой статистической отчетности для КЦ республики; данные о деятельности КЦ с 2005 г. включаются в ежегодно публикуемый сборник гендерно-дезагрегированной статистики "Женщины и мужчины Кыргызской Республики".</w:t>
      </w:r>
    </w:p>
    <w:p>
      <w:pPr>
        <w:spacing w:after="120"/>
        <w:jc w:val="both"/>
      </w:pPr>
      <w:r>
        <w:rPr>
          <w:rFonts w:ascii="Arial" w:cs="Arial" w:eastAsia="Arial" w:hAnsi="Arial"/>
          <w:sz w:val="24"/>
          <w:szCs w:val="24"/>
        </w:rPr>
        <w:t xml:space="preserve">Ответственными исполнителями НПД и партнерами по его реализации проведен ряд мероприятий в целях повышения информированности государственных служащих и населения о проблеме насилия против женщин через семинары и тренинги, выпуск информационных материалов, а также - направленных на повышение уровня гражданского сознания по вопросу недопустимости насильственного поведения; разработаны и внедрены новые формы работы, направленные на профилактику насилия в семье и обществе; оказана практическая помощь жертвам насилия; проанализированы причины проблемы и опубликованы информационные материалы, посвященные борьбе с насилием.</w:t>
      </w:r>
    </w:p>
    <w:p>
      <w:pPr>
        <w:spacing w:after="120"/>
        <w:jc w:val="both"/>
      </w:pPr>
      <w:r>
        <w:rPr>
          <w:rFonts w:ascii="Arial" w:cs="Arial" w:eastAsia="Arial" w:hAnsi="Arial"/>
          <w:sz w:val="24"/>
          <w:szCs w:val="24"/>
        </w:rPr>
        <w:t xml:space="preserve">Осуществлены меры по повышению гендерной чувствительности сотрудников правоохранительных органов, судей в вопросах насилия в отношении женщин. Силами штатного преподавательского состава Академии МВД, Кыргызско-Российского Славянского Университета и др. ВУЗов, а также представителями экспертных НПО при поддержке международных агентств разработаны и апробированы специальные обучающие курсы, опубликованы пособия, проведены циклы семинаров и тренингов.</w:t>
      </w:r>
    </w:p>
    <w:p>
      <w:pPr>
        <w:spacing w:after="120"/>
        <w:jc w:val="both"/>
      </w:pPr>
      <w:r>
        <w:rPr>
          <w:rFonts w:ascii="Arial" w:cs="Arial" w:eastAsia="Arial" w:hAnsi="Arial"/>
          <w:sz w:val="24"/>
          <w:szCs w:val="24"/>
        </w:rPr>
        <w:t xml:space="preserve">Разработаны методические пособия для школьных учителей, широкого круга специалистов в области воспитания детей; созданы программы обучения для учащихся старших классов, курсы для студентов педагогических специальностей по предотвращению насилия, толерантному и безопасному поведению.</w:t>
      </w:r>
    </w:p>
    <w:p>
      <w:pPr>
        <w:spacing w:after="120"/>
        <w:jc w:val="both"/>
      </w:pPr>
      <w:r>
        <w:rPr>
          <w:rFonts w:ascii="Arial" w:cs="Arial" w:eastAsia="Arial" w:hAnsi="Arial"/>
          <w:sz w:val="24"/>
          <w:szCs w:val="24"/>
        </w:rPr>
        <w:t xml:space="preserve">НСК КР разработаны методологические основы проведения обследования по фактам насилия в отношении женщин и детей.</w:t>
      </w:r>
    </w:p>
    <w:p>
      <w:pPr>
        <w:spacing w:after="120"/>
        <w:jc w:val="both"/>
      </w:pPr>
      <w:r>
        <w:rPr>
          <w:rFonts w:ascii="Arial" w:cs="Arial" w:eastAsia="Arial" w:hAnsi="Arial"/>
          <w:sz w:val="24"/>
          <w:szCs w:val="24"/>
        </w:rPr>
        <w:t xml:space="preserve">Повышен потенциал КЦ, действующих в каждой области КР, усилено взаимодействие КЦ с ОМСУ, имеются позитивные практики по софинансированию КЦ из местного бюджета.</w:t>
      </w:r>
    </w:p>
    <w:p>
      <w:pPr>
        <w:spacing w:after="120"/>
        <w:jc w:val="both"/>
      </w:pPr>
      <w:r>
        <w:rPr>
          <w:rFonts w:ascii="Arial" w:cs="Arial" w:eastAsia="Arial" w:hAnsi="Arial"/>
          <w:sz w:val="24"/>
          <w:szCs w:val="24"/>
        </w:rPr>
        <w:t xml:space="preserve">В целях развития гражданской ответственности на местах и обеспечения женщин защитой от насилия на основе принципов социальной мобилизации в селах Ошской и Баткенской областей южным филиалом Ассоциации "Диамонд" в рамках проекта "Организация координированного отклика на насилие в семье" при поддержке ФСК создано 18 ГСП.</w:t>
      </w:r>
    </w:p>
    <w:p>
      <w:pPr>
        <w:spacing w:after="120"/>
        <w:jc w:val="both"/>
      </w:pPr>
      <w:r>
        <w:rPr>
          <w:rFonts w:ascii="Arial" w:cs="Arial" w:eastAsia="Arial" w:hAnsi="Arial"/>
          <w:sz w:val="24"/>
          <w:szCs w:val="24"/>
        </w:rPr>
        <w:t xml:space="preserve">В соответствии с Законом КР "О внесении изменений в Закон КР "О государственной социальной помощи членам семей, погибших и пострадавших в событиях 17-18 марта 2002 г. в Аксыйском районе Жалалабатской области КР" от 23 декабря 2005 года № 187, увеличен размер дополнительных социальных пособий, которые получают 50 человек, в том числе 19 женщин. Кроме того, 17 человек (в т.ч. 7 женщин) получают пособия по инвалидности и потере кормильца.</w:t>
      </w:r>
    </w:p>
    <w:p>
      <w:pPr>
        <w:spacing w:after="120"/>
        <w:jc w:val="both"/>
      </w:pPr>
      <w:r>
        <w:rPr>
          <w:rFonts w:ascii="Arial" w:cs="Arial" w:eastAsia="Arial" w:hAnsi="Arial"/>
          <w:sz w:val="24"/>
          <w:szCs w:val="24"/>
        </w:rPr>
        <w:t xml:space="preserve">В соответствии с Законом КР "О внесении дополнений и изменения в Закон КР "О пенсионном обеспечении военнослужащих" от 28 декабря 2006 года № 226 нетрудоспособным членам семей умерших военнослужащих предусмотрены пенсии по случаю потери кормильца, а неработающим родителям пожизненная компенсация в размере трех расчетных показателей.</w:t>
      </w:r>
    </w:p>
    <w:p>
      <w:pPr>
        <w:spacing w:after="120"/>
        <w:jc w:val="both"/>
      </w:pPr>
      <w:r>
        <w:rPr>
          <w:rFonts w:ascii="Arial" w:cs="Arial" w:eastAsia="Arial" w:hAnsi="Arial"/>
          <w:sz w:val="24"/>
          <w:szCs w:val="24"/>
        </w:rPr>
        <w:t xml:space="preserve">В Академии МВД создан Центр по урегулированию конфликтов и предотвращению массовых беспорядков, где проходят обучение сотрудники подразделений МВД (при поддержке ОБСЕ).</w:t>
      </w:r>
    </w:p>
    <w:p>
      <w:pPr>
        <w:spacing w:after="120"/>
        <w:jc w:val="both"/>
      </w:pPr>
      <w:r>
        <w:rPr>
          <w:rFonts w:ascii="Arial" w:cs="Arial" w:eastAsia="Arial" w:hAnsi="Arial"/>
          <w:sz w:val="24"/>
          <w:szCs w:val="24"/>
        </w:rPr>
        <w:t xml:space="preserve">Женщины - аттестованные сотрудницы ОВД принимают участие в разрешении и урегулировании конфликтов в ходе выполнения своих служебных обязанностей.</w:t>
      </w:r>
    </w:p>
    <w:p>
      <w:pPr>
        <w:spacing w:after="120"/>
        <w:jc w:val="both"/>
      </w:pPr>
      <w:r>
        <w:rPr>
          <w:rFonts w:ascii="Arial" w:cs="Arial" w:eastAsia="Arial" w:hAnsi="Arial"/>
          <w:sz w:val="24"/>
          <w:szCs w:val="24"/>
        </w:rPr>
        <w:t xml:space="preserve">В рамках запланированных в НПД мер по защите женщин в зонах различных конфликтов, осуществлен ряд исследований и выработаны соответствующие рекомендации для органов государственного управления, местного самоуправления, международных организаций и гражданского общества.</w:t>
      </w:r>
    </w:p>
    <w:p>
      <w:pPr>
        <w:spacing w:after="120"/>
        <w:jc w:val="both"/>
      </w:pPr>
      <w:r>
        <w:rPr>
          <w:rFonts w:ascii="Arial" w:cs="Arial" w:eastAsia="Arial" w:hAnsi="Arial"/>
          <w:sz w:val="24"/>
          <w:szCs w:val="24"/>
        </w:rPr>
        <w:t xml:space="preserve">Государственными учреждениями и НПО при поддержке международных агентств предприняты усилия по социальной реабилитации осужденных и их ресоциализации, являющиеся одним из основных направлений Концепции реформирования пенитенциарной системы КР до 2010 г.</w:t>
      </w:r>
    </w:p>
    <w:p>
      <w:pPr>
        <w:spacing w:after="120"/>
        <w:jc w:val="both"/>
      </w:pPr>
      <w:r>
        <w:rPr>
          <w:rFonts w:ascii="Arial" w:cs="Arial" w:eastAsia="Arial" w:hAnsi="Arial"/>
          <w:sz w:val="24"/>
          <w:szCs w:val="24"/>
        </w:rPr>
        <w:t xml:space="preserve">Проведен широкий спектр мероприятий с целью информирования населения по проблеме гендерного насилия: от семинаров, тренингов для различных целевых групп, открытия специальных рубрик в печатных и электронных СМИ, передач на ТВ до проведения исследований, организации передвижных театральных постановок и информационных кампаний.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Препятствия в реализации Национального плана действий по достижению гендерного равенства в КР на 2002-2006гг.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Наряду с перечисленными выше позитивными результатами, итоговая оценка реализации УП КР "О Национальном плане действий по достижению гендерного равенства в КР на 2002-2006 гг." от 2 марта 2002 года № 52, обозначила проблемы, послужившие препятствием его выполнению в полном объеме. В их числе:</w:t>
      </w:r>
    </w:p>
    <w:p>
      <w:pPr>
        <w:spacing w:after="120"/>
        <w:jc w:val="both"/>
      </w:pPr>
      <w:r>
        <w:rPr>
          <w:rFonts w:ascii="Arial" w:cs="Arial" w:eastAsia="Arial" w:hAnsi="Arial"/>
          <w:sz w:val="24"/>
          <w:szCs w:val="24"/>
        </w:rPr>
        <w:t xml:space="preserve">Слабая актуализация роли ряда государственных органов, являющихся частью институционального механизма по достижению гендерного равенства (Правительство КР, Комитеты ЖК КР, Омбудсмен (Акыйкатчы) КР, Комиссия по правам человека при Президенте КР и др.) в обеспечении равных прав и возможностей граждан, в реализации НПД.</w:t>
      </w:r>
    </w:p>
    <w:p>
      <w:pPr>
        <w:spacing w:after="120"/>
        <w:jc w:val="both"/>
      </w:pPr>
      <w:r>
        <w:rPr>
          <w:rFonts w:ascii="Arial" w:cs="Arial" w:eastAsia="Arial" w:hAnsi="Arial"/>
          <w:sz w:val="24"/>
          <w:szCs w:val="24"/>
        </w:rPr>
        <w:t xml:space="preserve">Недостаточная политическая приверженность развитию гендерного подхода и неадекватная ответственность за его внедрение в практику.</w:t>
      </w:r>
    </w:p>
    <w:p>
      <w:pPr>
        <w:spacing w:after="120"/>
        <w:jc w:val="both"/>
      </w:pPr>
      <w:r>
        <w:rPr>
          <w:rFonts w:ascii="Arial" w:cs="Arial" w:eastAsia="Arial" w:hAnsi="Arial"/>
          <w:sz w:val="24"/>
          <w:szCs w:val="24"/>
        </w:rPr>
        <w:t xml:space="preserve">Низкая гендерная компетентность в системе государственного управления и местного самоуправления.</w:t>
      </w:r>
    </w:p>
    <w:p>
      <w:pPr>
        <w:spacing w:after="120"/>
        <w:jc w:val="both"/>
      </w:pPr>
      <w:r>
        <w:rPr>
          <w:rFonts w:ascii="Arial" w:cs="Arial" w:eastAsia="Arial" w:hAnsi="Arial"/>
          <w:sz w:val="24"/>
          <w:szCs w:val="24"/>
        </w:rPr>
        <w:t xml:space="preserve">Неустойчивость системы консультаций с гражданским обществом по совершенствованию государственной гендерной политики.</w:t>
      </w:r>
    </w:p>
    <w:p>
      <w:pPr>
        <w:spacing w:after="120"/>
        <w:jc w:val="both"/>
      </w:pPr>
      <w:r>
        <w:rPr>
          <w:rFonts w:ascii="Arial" w:cs="Arial" w:eastAsia="Arial" w:hAnsi="Arial"/>
          <w:sz w:val="24"/>
          <w:szCs w:val="24"/>
        </w:rPr>
        <w:t xml:space="preserve">Несовершенство процесса финансирования НПД; несогласованность планов работы министерств и ведомств в центре и их структурных подразделений в регионах, а также - планов социально-экономического развития регионов с мероприятиями по реализации гендерной политики, запланированными в НПД, и отсутствие их финансового обеспечения из ведомственных и местных бюджетов.</w:t>
      </w:r>
    </w:p>
    <w:p>
      <w:pPr>
        <w:spacing w:after="120"/>
        <w:jc w:val="both"/>
      </w:pPr>
      <w:r>
        <w:rPr>
          <w:rFonts w:ascii="Arial" w:cs="Arial" w:eastAsia="Arial" w:hAnsi="Arial"/>
          <w:sz w:val="24"/>
          <w:szCs w:val="24"/>
        </w:rPr>
        <w:t xml:space="preserve">Несовершенство гендерно-дезагрегированной статистической информации, разрабатываемой в министерствах, ведомствах, общественных организациях и НПО, а также доказательной базы.</w:t>
      </w:r>
    </w:p>
    <w:p>
      <w:pPr>
        <w:spacing w:after="120"/>
        <w:jc w:val="both"/>
      </w:pPr>
      <w:r>
        <w:rPr>
          <w:rFonts w:ascii="Arial" w:cs="Arial" w:eastAsia="Arial" w:hAnsi="Arial"/>
          <w:sz w:val="24"/>
          <w:szCs w:val="24"/>
        </w:rPr>
        <w:t xml:space="preserve">Сохранение:</w:t>
      </w:r>
    </w:p>
    <w:p>
      <w:pPr>
        <w:spacing w:after="120"/>
        <w:jc w:val="both"/>
      </w:pPr>
      <w:r>
        <w:rPr>
          <w:rFonts w:ascii="Arial" w:cs="Arial" w:eastAsia="Arial" w:hAnsi="Arial"/>
          <w:sz w:val="24"/>
          <w:szCs w:val="24"/>
        </w:rPr>
        <w:t xml:space="preserve">- социо-культурных норм и гендерных (патриархальных) стереотипов о роли женщин в обществе, закрепляющих традиционно зависимое положение женщин;</w:t>
      </w:r>
    </w:p>
    <w:p>
      <w:pPr>
        <w:spacing w:after="120"/>
        <w:jc w:val="both"/>
      </w:pPr>
      <w:r>
        <w:rPr>
          <w:rFonts w:ascii="Arial" w:cs="Arial" w:eastAsia="Arial" w:hAnsi="Arial"/>
          <w:sz w:val="24"/>
          <w:szCs w:val="24"/>
        </w:rPr>
        <w:t xml:space="preserve">- различий в доступе и контроле над ресурсами;</w:t>
      </w:r>
    </w:p>
    <w:p>
      <w:pPr>
        <w:spacing w:after="120"/>
        <w:jc w:val="both"/>
      </w:pPr>
      <w:r>
        <w:rPr>
          <w:rFonts w:ascii="Arial" w:cs="Arial" w:eastAsia="Arial" w:hAnsi="Arial"/>
          <w:sz w:val="24"/>
          <w:szCs w:val="24"/>
        </w:rPr>
        <w:t xml:space="preserve">- образования, являющегося отправной точкой для гендерной сегрегации по роду занятий во многих секторах;</w:t>
      </w:r>
    </w:p>
    <w:p>
      <w:pPr>
        <w:spacing w:after="120"/>
        <w:jc w:val="both"/>
      </w:pPr>
      <w:r>
        <w:rPr>
          <w:rFonts w:ascii="Arial" w:cs="Arial" w:eastAsia="Arial" w:hAnsi="Arial"/>
          <w:sz w:val="24"/>
          <w:szCs w:val="24"/>
        </w:rPr>
        <w:t xml:space="preserve">- гендерной вертикальной и горизонтальной сегрегации труда.</w:t>
      </w:r>
    </w:p>
    <w:p>
      <w:pPr>
        <w:spacing w:after="120"/>
        <w:jc w:val="both"/>
      </w:pPr>
      <w:r>
        <w:rPr>
          <w:rFonts w:ascii="Arial" w:cs="Arial" w:eastAsia="Arial" w:hAnsi="Arial"/>
          <w:sz w:val="24"/>
          <w:szCs w:val="24"/>
        </w:rPr>
        <w:t xml:space="preserve">Низкая информированность общества по всему спектру вопросов гендерного равенства; неустойчивость результатов мероприятий по ее повышению.</w:t>
      </w:r>
    </w:p>
    <w:p>
      <w:pPr>
        <w:spacing w:after="120"/>
        <w:jc w:val="both"/>
      </w:pPr>
      <w:r>
        <w:rPr>
          <w:rFonts w:ascii="Arial" w:cs="Arial" w:eastAsia="Arial" w:hAnsi="Arial"/>
          <w:sz w:val="24"/>
          <w:szCs w:val="24"/>
        </w:rPr>
        <w:t xml:space="preserve">Вышеупомянутые проблемы явились причинами отрицательной динамики представительства женщин на высших уровнях исполнительной и представительной ветвей власти; разрыва между средней заработной платой и пенсиями женщин и мужчин, который имеет тенденцию к увеличению; снижения уровня женщин в численности экономически активного населения; снижения ожидаемой продолжительности жизни при рождении; увеличения остроты проблем репродуктивного здоровья мужчин; сохранения гендерного диспаритета между мальчиками и девочками, женщинами и мужчинами, в процессе обучения на протяжении всей жизни; сохранения различий в возможностях для развития своего потенциала; роста гендерного насилия в обществе и др.</w:t>
      </w:r>
    </w:p>
    <w:p>
      <w:pPr>
        <w:spacing w:after="120"/>
        <w:jc w:val="both"/>
      </w:pPr>
      <w:r>
        <w:rPr>
          <w:rFonts w:ascii="Arial" w:cs="Arial" w:eastAsia="Arial" w:hAnsi="Arial"/>
          <w:sz w:val="24"/>
          <w:szCs w:val="24"/>
        </w:rPr>
        <w:t xml:space="preserve">Учитывая полученные позитивные результаты, существующие препятствия, возникшие проблемы и принимая во внимание новые факторы, включая социально-экономические и политические преобразования в КР, был разработан данный НПД.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Стратегические приоритеты, меры политики и пути их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Национальный план действий по достижению гендерного равенства в Кыргызской Республике на 2007-2010 гг., является планом действий новой Стратегии развития страны в сфере гендерного развития и механизмом реализации гендерных аспектов всех Целей развития тысячелетия.</w:t>
      </w:r>
    </w:p>
    <w:p>
      <w:pPr>
        <w:spacing w:after="120"/>
        <w:jc w:val="both"/>
      </w:pPr>
      <w:r>
        <w:rPr>
          <w:rFonts w:ascii="Arial" w:cs="Arial" w:eastAsia="Arial" w:hAnsi="Arial"/>
          <w:sz w:val="24"/>
          <w:szCs w:val="24"/>
        </w:rPr>
        <w:t xml:space="preserve">Как показывает обзор реализации предыдущего НПД на 2002-2006 гг., часть запланированных мероприятий реализованы неполностью, и требуют приложения дальнейших усилий по их осуществлению. В связи с этим в НПД на 2007-2010 гг. предусмотрена реализация мер политики и мероприятий в целом по тем же шести стратегическим направлениям, что и в предыдущем НПД:</w:t>
      </w:r>
    </w:p>
    <w:p>
      <w:pPr>
        <w:spacing w:after="120"/>
        <w:jc w:val="both"/>
      </w:pPr>
      <w:r>
        <w:rPr>
          <w:rFonts w:ascii="Arial" w:cs="Arial" w:eastAsia="Arial" w:hAnsi="Arial"/>
          <w:sz w:val="24"/>
          <w:szCs w:val="24"/>
        </w:rPr>
        <w:t xml:space="preserve">- совершенствование институционального механизма по достижению гендерного равенства;</w:t>
      </w:r>
    </w:p>
    <w:p>
      <w:pPr>
        <w:spacing w:after="120"/>
        <w:jc w:val="both"/>
      </w:pPr>
      <w:r>
        <w:rPr>
          <w:rFonts w:ascii="Arial" w:cs="Arial" w:eastAsia="Arial" w:hAnsi="Arial"/>
          <w:sz w:val="24"/>
          <w:szCs w:val="24"/>
        </w:rPr>
        <w:t xml:space="preserve">- соблюдение гендерного баланса на всех уровнях принятия решений;</w:t>
      </w:r>
    </w:p>
    <w:p>
      <w:pPr>
        <w:spacing w:after="120"/>
        <w:jc w:val="both"/>
      </w:pPr>
      <w:r>
        <w:rPr>
          <w:rFonts w:ascii="Arial" w:cs="Arial" w:eastAsia="Arial" w:hAnsi="Arial"/>
          <w:sz w:val="24"/>
          <w:szCs w:val="24"/>
        </w:rPr>
        <w:t xml:space="preserve">- гендерный компонент социально-экономической сферы;</w:t>
      </w:r>
    </w:p>
    <w:p>
      <w:pPr>
        <w:spacing w:after="120"/>
        <w:jc w:val="both"/>
      </w:pPr>
      <w:r>
        <w:rPr>
          <w:rFonts w:ascii="Arial" w:cs="Arial" w:eastAsia="Arial" w:hAnsi="Arial"/>
          <w:sz w:val="24"/>
          <w:szCs w:val="24"/>
        </w:rPr>
        <w:t xml:space="preserve">- гендерные аспекты здоровья и здравоохранения;</w:t>
      </w:r>
    </w:p>
    <w:p>
      <w:pPr>
        <w:spacing w:after="120"/>
        <w:jc w:val="both"/>
      </w:pPr>
      <w:r>
        <w:rPr>
          <w:rFonts w:ascii="Arial" w:cs="Arial" w:eastAsia="Arial" w:hAnsi="Arial"/>
          <w:sz w:val="24"/>
          <w:szCs w:val="24"/>
        </w:rPr>
        <w:t xml:space="preserve">- достижение гендерного равенства в образовании и культуре;</w:t>
      </w:r>
    </w:p>
    <w:p>
      <w:pPr>
        <w:spacing w:after="120"/>
        <w:jc w:val="both"/>
      </w:pPr>
      <w:r>
        <w:rPr>
          <w:rFonts w:ascii="Arial" w:cs="Arial" w:eastAsia="Arial" w:hAnsi="Arial"/>
          <w:sz w:val="24"/>
          <w:szCs w:val="24"/>
        </w:rPr>
        <w:t xml:space="preserve">- уменьшение гендерного насилия.</w:t>
      </w:r>
    </w:p>
    <w:p>
      <w:pPr>
        <w:spacing w:after="120"/>
        <w:jc w:val="both"/>
      </w:pPr>
      <w:r>
        <w:rPr>
          <w:rFonts w:ascii="Arial" w:cs="Arial" w:eastAsia="Arial" w:hAnsi="Arial"/>
          <w:sz w:val="24"/>
          <w:szCs w:val="24"/>
        </w:rPr>
        <w:t xml:space="preserve">Также, в НПД на 2007-2010 гг. введено новое стратегическое направление:</w:t>
      </w:r>
    </w:p>
    <w:p>
      <w:pPr>
        <w:spacing w:after="120"/>
        <w:jc w:val="both"/>
      </w:pPr>
      <w:r>
        <w:rPr>
          <w:rFonts w:ascii="Arial" w:cs="Arial" w:eastAsia="Arial" w:hAnsi="Arial"/>
          <w:sz w:val="24"/>
          <w:szCs w:val="24"/>
        </w:rPr>
        <w:t xml:space="preserve">- расширение информированности общества о вопросах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Совершенствование институционального механизма по достижению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Прогресс в достижении гендерного равенства, являющийся одним из сквозных компонентов СРС на 2007-2010 гг. и составной частью международных обязательств Кыргызстана, в том числе по достижению Целей Развития Тысячелетия, Резолюции Совета Безопасности ООН № 1325 и других, невозможен без укрепления государственных и негосударственных институтов, ответственных за реализацию политики в области обеспечения равных прав и возможностей женщин и мужчин.</w:t>
      </w:r>
    </w:p>
    <w:p>
      <w:pPr>
        <w:spacing w:after="120"/>
        <w:jc w:val="both"/>
      </w:pPr>
      <w:r>
        <w:rPr>
          <w:rFonts w:ascii="Arial" w:cs="Arial" w:eastAsia="Arial" w:hAnsi="Arial"/>
          <w:sz w:val="24"/>
          <w:szCs w:val="24"/>
        </w:rPr>
        <w:t xml:space="preserve">Преодоление негативных тенденций в этой области, предупреждение ухудшения показателей человеческого измерения, в особенности положения женщин, требует приложения усилий всех секторов общества и государственных органов по системному изменению институциональных механизмов.</w:t>
      </w:r>
    </w:p>
    <w:p>
      <w:pPr>
        <w:spacing w:after="120"/>
        <w:jc w:val="both"/>
      </w:pPr>
      <w:r>
        <w:rPr>
          <w:rFonts w:ascii="Arial" w:cs="Arial" w:eastAsia="Arial" w:hAnsi="Arial"/>
          <w:sz w:val="24"/>
          <w:szCs w:val="24"/>
        </w:rPr>
        <w:t xml:space="preserve">Сложившаяся в Кыргызской Республике система государственного управления, распределения полномочий среди ветвей власти, развитие местного самоуправления формирует потребность внедрения комплексного гендерного подхода и укрепления цельной системы институтов, ответственных за реализацию государственной гендерной политики. Основы такой системы были заложены в период реализации предыдущих государственных программ, однако произошедшие социальные и политические изменения требуют ее дальнейшего совершенствования.</w:t>
      </w:r>
    </w:p>
    <w:p>
      <w:pPr>
        <w:spacing w:after="120"/>
        <w:jc w:val="both"/>
      </w:pPr>
      <w:r>
        <w:rPr>
          <w:rFonts w:ascii="Arial" w:cs="Arial" w:eastAsia="Arial" w:hAnsi="Arial"/>
          <w:sz w:val="24"/>
          <w:szCs w:val="24"/>
        </w:rPr>
        <w:t xml:space="preserve">Так, в период реализации НПД будет проводиться работа по дальнейшему укреплению и повышению эффективности работы Национального совета по вопросам семьи, женщин и гендерному развитию при Президенте КР и расширению практики создания Консультативных советов по гендерной политике на местном уровне для обеспечения координации усилий государственных структур и гражданского общества, определения приоритетных направлений гендерной политики.</w:t>
      </w:r>
    </w:p>
    <w:p>
      <w:pPr>
        <w:spacing w:after="120"/>
        <w:jc w:val="both"/>
      </w:pPr>
      <w:r>
        <w:rPr>
          <w:rFonts w:ascii="Arial" w:cs="Arial" w:eastAsia="Arial" w:hAnsi="Arial"/>
          <w:sz w:val="24"/>
          <w:szCs w:val="24"/>
        </w:rPr>
        <w:t xml:space="preserve">Важной задачей нового этапа является усиление роли Правительства КР в реализации гендерной политики посредством закрепления соответствующих функций за аппаратом Правительства КР, укрепления существующих и создания новых специализированных институтов по осуществлению государственной политики в исполнительной вертикали власти, в том числе в министерствах, ведомствах и местных государственных администрациях.</w:t>
      </w:r>
    </w:p>
    <w:p>
      <w:pPr>
        <w:spacing w:after="120"/>
        <w:jc w:val="both"/>
      </w:pPr>
      <w:r>
        <w:rPr>
          <w:rFonts w:ascii="Arial" w:cs="Arial" w:eastAsia="Arial" w:hAnsi="Arial"/>
          <w:sz w:val="24"/>
          <w:szCs w:val="24"/>
        </w:rPr>
        <w:t xml:space="preserve">Важным элементом системы станут органы местного самоуправления, ориентированные на внедрение гендерного подхода в деятельность местных кенешей и региональные планы развития.</w:t>
      </w:r>
    </w:p>
    <w:p>
      <w:pPr>
        <w:spacing w:after="120"/>
        <w:jc w:val="both"/>
      </w:pPr>
      <w:r>
        <w:rPr>
          <w:rFonts w:ascii="Arial" w:cs="Arial" w:eastAsia="Arial" w:hAnsi="Arial"/>
          <w:sz w:val="24"/>
          <w:szCs w:val="24"/>
        </w:rPr>
        <w:t xml:space="preserve">Необходимо повысить роль правозащитных институтов, в том числе через внедрение гендерного измерения в деятельность Омбудсмена (Акыйкатчы) КР.</w:t>
      </w:r>
    </w:p>
    <w:p>
      <w:pPr>
        <w:spacing w:after="120"/>
        <w:jc w:val="both"/>
      </w:pPr>
      <w:r>
        <w:rPr>
          <w:rFonts w:ascii="Arial" w:cs="Arial" w:eastAsia="Arial" w:hAnsi="Arial"/>
          <w:sz w:val="24"/>
          <w:szCs w:val="24"/>
        </w:rPr>
        <w:t xml:space="preserve">Важнейшим условием реализации программы является оптимизация финансирования посредством внедрения программного подхода и использование методологии гендерного анализа бюджетов.</w:t>
      </w:r>
    </w:p>
    <w:p>
      <w:pPr>
        <w:spacing w:after="120"/>
        <w:jc w:val="both"/>
      </w:pPr>
      <w:r>
        <w:rPr>
          <w:rFonts w:ascii="Arial" w:cs="Arial" w:eastAsia="Arial" w:hAnsi="Arial"/>
          <w:sz w:val="24"/>
          <w:szCs w:val="24"/>
        </w:rPr>
        <w:t xml:space="preserve">Дальнейшее совершенствование механизмов социального партнерства, участия гражданского общества должно создать основу для эффективной реализации НПД.</w:t>
      </w:r>
    </w:p>
    <w:p>
      <w:pPr>
        <w:spacing w:after="120"/>
        <w:jc w:val="both"/>
      </w:pPr>
      <w:r>
        <w:rPr>
          <w:rFonts w:ascii="Arial" w:cs="Arial" w:eastAsia="Arial" w:hAnsi="Arial"/>
          <w:sz w:val="24"/>
          <w:szCs w:val="24"/>
        </w:rPr>
        <w:t xml:space="preserve">Совершенствование национального законодательства будет проводиться через приведение его в соответствие с международными нормами, внесение изменений и дополнений в действующий закон о гендерном равенстве; дальнейшее институциональное закрепление гендерной экспертизы действующих законов и новых законопроектов; широкое участие общественности в обсуждении предлагаемых изменений в законодательстве.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Соблюдение гендерного баланса на всех уровнях принятия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данном НПД предусмотрены мероприятия по совершенствованию нормативно-правовых документов для поддержания процесса вовлечения женщин в органы принятия решений.</w:t>
      </w:r>
    </w:p>
    <w:p>
      <w:pPr>
        <w:spacing w:after="120"/>
        <w:jc w:val="both"/>
      </w:pPr>
      <w:r>
        <w:rPr>
          <w:rFonts w:ascii="Arial" w:cs="Arial" w:eastAsia="Arial" w:hAnsi="Arial"/>
          <w:sz w:val="24"/>
          <w:szCs w:val="24"/>
        </w:rPr>
        <w:t xml:space="preserve">В рамках настоящего плана будут приниматься меры по продвижению женщин во властные структуры, введение временных специальных мер по ликвидации дискриминации в отношении женщин в политической и общественной жизни страны.</w:t>
      </w:r>
    </w:p>
    <w:p>
      <w:pPr>
        <w:spacing w:after="120"/>
        <w:jc w:val="both"/>
      </w:pPr>
      <w:r>
        <w:rPr>
          <w:rFonts w:ascii="Arial" w:cs="Arial" w:eastAsia="Arial" w:hAnsi="Arial"/>
          <w:sz w:val="24"/>
          <w:szCs w:val="24"/>
        </w:rPr>
        <w:t xml:space="preserve">Необходимо будет обеспечить финансирование из государственного бюджета мероприятий НПД, направленных на обеспечение гендерного равенства в политике для фактического увеличения участия женщин в принятии решений на всех уровнях.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Гендерный компонент социально-экономической сферы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Эффективность управления в области социально-экономической политики определяется степенью поддержки, которая оказывается государством саморазвитию, учитывающему гендерные различия и предупреждающему появление таких негативных явлений, как дискриминация по половому признаку в сфере занятости, производства, распределения доходов, потребления социальных благ.</w:t>
      </w:r>
    </w:p>
    <w:p>
      <w:pPr>
        <w:spacing w:after="120"/>
        <w:jc w:val="both"/>
      </w:pPr>
      <w:r>
        <w:rPr>
          <w:rFonts w:ascii="Arial" w:cs="Arial" w:eastAsia="Arial" w:hAnsi="Arial"/>
          <w:sz w:val="24"/>
          <w:szCs w:val="24"/>
        </w:rPr>
        <w:t xml:space="preserve">Рыночные отношения не могут служить универсальным регулятором экономически эффективного и справедливого в гендерном отношении порядка. Такую функцию в соответствии с конституционно закрепленным принципом социального государства призвана выполнять гендерно-ориентированная социально-экономическая политика государства.</w:t>
      </w:r>
    </w:p>
    <w:p>
      <w:pPr>
        <w:spacing w:after="120"/>
        <w:jc w:val="both"/>
      </w:pPr>
      <w:r>
        <w:rPr>
          <w:rFonts w:ascii="Arial" w:cs="Arial" w:eastAsia="Arial" w:hAnsi="Arial"/>
          <w:sz w:val="24"/>
          <w:szCs w:val="24"/>
        </w:rPr>
        <w:t xml:space="preserve">Препятствиями на пути к гендерной справедливости в сфере трудовой занятости и бизнеса являются неразвитость механизмов финансирования, кредитования и инвестиционной поддержки малого и среднего бизнеса, в том числе женского предпринимательства.</w:t>
      </w:r>
    </w:p>
    <w:p>
      <w:pPr>
        <w:spacing w:after="120"/>
        <w:jc w:val="both"/>
      </w:pPr>
      <w:r>
        <w:rPr>
          <w:rFonts w:ascii="Arial" w:cs="Arial" w:eastAsia="Arial" w:hAnsi="Arial"/>
          <w:sz w:val="24"/>
          <w:szCs w:val="24"/>
        </w:rPr>
        <w:t xml:space="preserve">Для достижения общего понимания значимости осуществления гендерно-ориентированной социально-экономической политики государства среди всех участников процесса необходимо наличие исчерпывающей информации. Для ее получения в целях планирования и последующего мониторинга, проведения политических реформ в этом направлении, совершенствования законодательства, принятия социальных программ, выделения бюджетных средств и создания организационной структуры необходимы быстрая оценка ситуации, обзоры, опросы, обследования, исследования проблемы, как на локальном, так и на национальном уровне.</w:t>
      </w:r>
    </w:p>
    <w:p>
      <w:pPr>
        <w:spacing w:after="120"/>
        <w:jc w:val="both"/>
      </w:pPr>
      <w:r>
        <w:rPr>
          <w:rFonts w:ascii="Arial" w:cs="Arial" w:eastAsia="Arial" w:hAnsi="Arial"/>
          <w:sz w:val="24"/>
          <w:szCs w:val="24"/>
        </w:rPr>
        <w:t xml:space="preserve">Формированию гендерно-сбалансированного рынка труда послужит приведение законодательства в соответствие со стандартами МОТ и других международных организаций.</w:t>
      </w:r>
    </w:p>
    <w:p>
      <w:pPr>
        <w:spacing w:after="120"/>
        <w:jc w:val="both"/>
      </w:pPr>
      <w:r>
        <w:rPr>
          <w:rFonts w:ascii="Arial" w:cs="Arial" w:eastAsia="Arial" w:hAnsi="Arial"/>
          <w:sz w:val="24"/>
          <w:szCs w:val="24"/>
        </w:rPr>
        <w:t xml:space="preserve">Меры по обеспечению гендерного равенства, должны найти отражение в новом Генеральном соглашении между Правительством КР, ФПК и СКРД КР на 2008-2010 гг.</w:t>
      </w:r>
    </w:p>
    <w:p>
      <w:pPr>
        <w:spacing w:after="120"/>
        <w:jc w:val="both"/>
      </w:pPr>
      <w:r>
        <w:rPr>
          <w:rFonts w:ascii="Arial" w:cs="Arial" w:eastAsia="Arial" w:hAnsi="Arial"/>
          <w:sz w:val="24"/>
          <w:szCs w:val="24"/>
        </w:rPr>
        <w:t xml:space="preserve">Реализация социально-экономического компонента НПД будет осуществляться путем применения гендерного подхода, предусмотренного в соответствующих блоках СРС на 2007-2010 гг. Гендерные изменения и индикаторы, интегрированные в СРС, должны быть реализованы, в том числе через секторальные и региональные программы. В ходе реализации НПД будут продолжены внедрение и учет гендерных подходов в национальной политике, программах, планировании и отчетности.</w:t>
      </w:r>
    </w:p>
    <w:p>
      <w:pPr>
        <w:spacing w:after="120"/>
        <w:jc w:val="both"/>
      </w:pPr>
      <w:r>
        <w:rPr>
          <w:rFonts w:ascii="Arial" w:cs="Arial" w:eastAsia="Arial" w:hAnsi="Arial"/>
          <w:sz w:val="24"/>
          <w:szCs w:val="24"/>
        </w:rPr>
        <w:t xml:space="preserve">Прогресс в достижении результатов будет отслеживаться через усовершенствованные процедуры отчетности с использованием гармонизированных индикаторов.</w:t>
      </w:r>
    </w:p>
    <w:p>
      <w:pPr>
        <w:spacing w:after="120"/>
        <w:jc w:val="both"/>
      </w:pPr>
      <w:r>
        <w:rPr>
          <w:rFonts w:ascii="Arial" w:cs="Arial" w:eastAsia="Arial" w:hAnsi="Arial"/>
          <w:sz w:val="24"/>
          <w:szCs w:val="24"/>
        </w:rPr>
        <w:t xml:space="preserve">В число задач данного НПД также входит:</w:t>
      </w:r>
    </w:p>
    <w:p>
      <w:pPr>
        <w:spacing w:after="120"/>
        <w:jc w:val="both"/>
      </w:pPr>
      <w:r>
        <w:rPr>
          <w:rFonts w:ascii="Arial" w:cs="Arial" w:eastAsia="Arial" w:hAnsi="Arial"/>
          <w:sz w:val="24"/>
          <w:szCs w:val="24"/>
        </w:rPr>
        <w:t xml:space="preserve">- повышение доли семейного бюджета, предназначенной для получения или повышения образования, обеспечение и улучшение медицинского обслуживания;</w:t>
      </w:r>
    </w:p>
    <w:p>
      <w:pPr>
        <w:spacing w:after="120"/>
        <w:jc w:val="both"/>
      </w:pPr>
      <w:r>
        <w:rPr>
          <w:rFonts w:ascii="Arial" w:cs="Arial" w:eastAsia="Arial" w:hAnsi="Arial"/>
          <w:sz w:val="24"/>
          <w:szCs w:val="24"/>
        </w:rPr>
        <w:t xml:space="preserve">- стимулирование накоплений личных страховых средств в интересах семьи и передаче семьям жилищных субсидий, гарантирующих необходимое (достаточное) количество и качество потребляемых благ, что усилит здоровую конкуренцию между государственными и частными учреждениями, предоставляющими социальные услуги;</w:t>
      </w:r>
    </w:p>
    <w:p>
      <w:pPr>
        <w:spacing w:after="120"/>
        <w:jc w:val="both"/>
      </w:pPr>
      <w:r>
        <w:rPr>
          <w:rFonts w:ascii="Arial" w:cs="Arial" w:eastAsia="Arial" w:hAnsi="Arial"/>
          <w:sz w:val="24"/>
          <w:szCs w:val="24"/>
        </w:rPr>
        <w:t xml:space="preserve">- увеличение льгот по подоходному налогу (стандартные вычеты на детей) для работников, в семьях которых душевой доход ниже прожиточного минимума (величина необлагаемого налогом дохода во всех случаях должна быть не ниже установленной законом минимальной заработной платы в экономике);</w:t>
      </w:r>
    </w:p>
    <w:p>
      <w:pPr>
        <w:spacing w:after="120"/>
        <w:jc w:val="both"/>
      </w:pPr>
      <w:r>
        <w:rPr>
          <w:rFonts w:ascii="Arial" w:cs="Arial" w:eastAsia="Arial" w:hAnsi="Arial"/>
          <w:sz w:val="24"/>
          <w:szCs w:val="24"/>
        </w:rPr>
        <w:t xml:space="preserve">- введение государственных мер поддержки женщин, оказавшихся в сложной ситуации по не зависящим от них причинам (например, включение в профессиональную деятельность после отпуска по уходу за ребенком и т.п.);</w:t>
      </w:r>
    </w:p>
    <w:p>
      <w:pPr>
        <w:spacing w:after="120"/>
        <w:jc w:val="both"/>
      </w:pPr>
      <w:r>
        <w:rPr>
          <w:rFonts w:ascii="Arial" w:cs="Arial" w:eastAsia="Arial" w:hAnsi="Arial"/>
          <w:sz w:val="24"/>
          <w:szCs w:val="24"/>
        </w:rPr>
        <w:t xml:space="preserve">- защита прав женщин в неформальном секторе экономики, где особенно отчетливо проявляется дискриминация и насилие над женщинами;</w:t>
      </w:r>
    </w:p>
    <w:p>
      <w:pPr>
        <w:spacing w:after="120"/>
        <w:jc w:val="both"/>
      </w:pPr>
      <w:r>
        <w:rPr>
          <w:rFonts w:ascii="Arial" w:cs="Arial" w:eastAsia="Arial" w:hAnsi="Arial"/>
          <w:sz w:val="24"/>
          <w:szCs w:val="24"/>
        </w:rPr>
        <w:t xml:space="preserve">- расширение участия женщин на местном уровне в программах подготовки кадров или сетевых организациях по сравнению с мужчинами.</w:t>
      </w:r>
    </w:p>
    <w:p>
      <w:pPr>
        <w:spacing w:after="120"/>
        <w:jc w:val="both"/>
      </w:pPr>
      <w:r>
        <w:rPr>
          <w:rFonts w:ascii="Arial" w:cs="Arial" w:eastAsia="Arial" w:hAnsi="Arial"/>
          <w:sz w:val="24"/>
          <w:szCs w:val="24"/>
        </w:rPr>
        <w:t xml:space="preserve">Условием успешной реализации нового НПД явится оптимизация его финансирования через внедрение программного подхода и использование методологии гендерного анализа бюджетов всех уровней.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Гендерные аспекты здоровья и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Вопросы гендерного равенства в сфере охраны здоровья требуют нового осмысления и в рамках настоящего плана будут направлены на решение двух взаимосвязанных задач: усиление потенциала сектора здравоохранения во внедрении гендерного подхода и повышение справедливости в распределении ресурсов здравоохранения для различных категорий мужчин и женщин с целью снижения их уязвимости и повышения доступа к адекватным и качественным услугам, продуктам и учреждениям здравоохранения, в том числе - широкомасштабные меры по информированию населения через СМИ о вопросах здоровья и здравоохранения, связанных с гендером.</w:t>
      </w:r>
    </w:p>
    <w:p>
      <w:pPr>
        <w:spacing w:after="120"/>
        <w:jc w:val="both"/>
      </w:pPr>
      <w:r>
        <w:rPr>
          <w:rFonts w:ascii="Arial" w:cs="Arial" w:eastAsia="Arial" w:hAnsi="Arial"/>
          <w:sz w:val="24"/>
          <w:szCs w:val="24"/>
        </w:rPr>
        <w:t xml:space="preserve">Усиление комплексного гендерного подхода в секторе здравоохранения будет опираться на понимание того, что здоровье - это наиболее значимый ресурс индивидов и государства, а право на наивысший достижимый уровень здоровья является фундаментальным правом каждого человека и гарантировано гражданам Кыргызстана Конституцией КР.</w:t>
      </w:r>
    </w:p>
    <w:p>
      <w:pPr>
        <w:spacing w:after="120"/>
        <w:jc w:val="both"/>
      </w:pPr>
      <w:r>
        <w:rPr>
          <w:rFonts w:ascii="Arial" w:cs="Arial" w:eastAsia="Arial" w:hAnsi="Arial"/>
          <w:sz w:val="24"/>
          <w:szCs w:val="24"/>
        </w:rPr>
        <w:t xml:space="preserve">Здоровье не ограничивается рамками системы здравоохранения, зависит от социально-экономических факторов и имеет такие детерминанты, как гендер, распределение ресурсов, еда и питание, условия проживания, доступ к безопасной питьевой воде, адекватные санитарные условия, безопасные и здоровые условия труда, безопасная окружающая среда.</w:t>
      </w:r>
    </w:p>
    <w:p>
      <w:pPr>
        <w:spacing w:after="120"/>
        <w:jc w:val="both"/>
      </w:pPr>
      <w:r>
        <w:rPr>
          <w:rFonts w:ascii="Arial" w:cs="Arial" w:eastAsia="Arial" w:hAnsi="Arial"/>
          <w:sz w:val="24"/>
          <w:szCs w:val="24"/>
        </w:rPr>
        <w:t xml:space="preserve">Данный НПД отражает нормы международных документов, к которым присоединился Кыргызстан, и нацелен на улучшение реализации права на здоровье, содержащем "во всех его формах и на всех уровнях... четыре взаимосвязанных и важнейших элемента": наличие, доступность (включая не-дискриминацию, физическую и экономическую доступность, доступ к информации), приемлемость и качество учреждений, услуг и товаров здравоохранения.</w:t>
      </w:r>
    </w:p>
    <w:p>
      <w:pPr>
        <w:spacing w:after="120"/>
        <w:jc w:val="both"/>
      </w:pPr>
      <w:r>
        <w:rPr>
          <w:rFonts w:ascii="Arial" w:cs="Arial" w:eastAsia="Arial" w:hAnsi="Arial"/>
          <w:sz w:val="24"/>
          <w:szCs w:val="24"/>
        </w:rPr>
        <w:t xml:space="preserve">Мероприятия НПД нацелены на полное и всестороннее признание, защиту и реализацию женщинами и мужчинами их права на здоровье, в том числе устранение барьеров со стороны семьи, государства и общества, препятствующих возможностям женщин и мужчин обращаться в медицинские учреждения и использовать медицинские услуги и товары.</w:t>
      </w:r>
    </w:p>
    <w:p>
      <w:pPr>
        <w:spacing w:after="120"/>
        <w:jc w:val="both"/>
      </w:pPr>
      <w:r>
        <w:rPr>
          <w:rFonts w:ascii="Arial" w:cs="Arial" w:eastAsia="Arial" w:hAnsi="Arial"/>
          <w:sz w:val="24"/>
          <w:szCs w:val="24"/>
        </w:rPr>
        <w:t xml:space="preserve">В рамках настоящего НПД и программ здравоохранения вопросы социальной справедливости включают, помимо сглаживания неравенства между городским и сельским населением и между бедными и богатыми, аспекты не-дискриминации конкретных категорий мужчин и женщин, таких как пожилые одинокие женщины и мужчины, подростки, пациенты с детьми, инвалиды и лица с временными ограничениями физических возможностей, женщины и девочки с нарушениями психического здоровья, пострадавшие от насилия.</w:t>
      </w:r>
    </w:p>
    <w:p>
      <w:pPr>
        <w:spacing w:after="120"/>
        <w:jc w:val="both"/>
      </w:pPr>
      <w:r>
        <w:rPr>
          <w:rFonts w:ascii="Arial" w:cs="Arial" w:eastAsia="Arial" w:hAnsi="Arial"/>
          <w:sz w:val="24"/>
          <w:szCs w:val="24"/>
        </w:rPr>
        <w:t xml:space="preserve">Выполнение задач настоящего НПД направлено на более глубокое изучение вопросов социо-культурных норм и гендерных стереотипов и их влияния на доступ к услугам здравоохранения, а также на выработку мер по формированию у мужчин и женщин специфических позитивных моделей поведения в отношении здоровья и поставщиков медицинских услуг.</w:t>
      </w:r>
    </w:p>
    <w:p>
      <w:pPr>
        <w:spacing w:after="120"/>
        <w:jc w:val="both"/>
      </w:pPr>
      <w:r>
        <w:rPr>
          <w:rFonts w:ascii="Arial" w:cs="Arial" w:eastAsia="Arial" w:hAnsi="Arial"/>
          <w:sz w:val="24"/>
          <w:szCs w:val="24"/>
        </w:rPr>
        <w:t xml:space="preserve">В решении этих задач обязательными будут являться межведомственное и межсекторальное сотрудничество и вовлечение в работу министерств, ведомств, гендерных экспертов и исследователей, организаций гражданского сектора, международных организаций. В этой связи будут постоянно изучаться возможности такого партнерства, поощряться развитие и участие экспертов, исследовательских и общественных групп, местного населения в принятии решений о вопросах здоровья на национальном и местном уровнях, включая политику и стратегии сектора, исследования, информационные кампании, разработку методических материалов, общественный контроль, лоббирование и другую деятельность по внедрению гендерного подхода путем социального заказа и финансирования этих групп.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Достижение гендерного равенства в образовании и культуре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Приоритетом Стратегии развития страны на 2007-2010 гг. в области образования является совершенствование базового образования. Поэтому комплексный гендерный подход должен быть применен в реализации этого направления СРС.</w:t>
      </w:r>
    </w:p>
    <w:p>
      <w:pPr>
        <w:spacing w:after="120"/>
        <w:jc w:val="both"/>
      </w:pPr>
      <w:r>
        <w:rPr>
          <w:rFonts w:ascii="Arial" w:cs="Arial" w:eastAsia="Arial" w:hAnsi="Arial"/>
          <w:sz w:val="24"/>
          <w:szCs w:val="24"/>
        </w:rPr>
        <w:t xml:space="preserve">Согласно "Целям развития тысячелетия", политика и мероприятия данного НПД направлены на достижение гендерного равенства в образовании, обеспечение к 2015 году полного и равного доступа мужчин и женщин к высококачественному образованию с учетом социально-экономического уровня населения.</w:t>
      </w:r>
    </w:p>
    <w:p>
      <w:pPr>
        <w:spacing w:after="120"/>
        <w:jc w:val="both"/>
      </w:pPr>
      <w:r>
        <w:rPr>
          <w:rFonts w:ascii="Arial" w:cs="Arial" w:eastAsia="Arial" w:hAnsi="Arial"/>
          <w:sz w:val="24"/>
          <w:szCs w:val="24"/>
        </w:rPr>
        <w:t xml:space="preserve">Основными направлениями культурной и образовательной политики, ориентированной на поддержание и развитие гендерной демократии, в данном НПД являются:</w:t>
      </w:r>
    </w:p>
    <w:p>
      <w:pPr>
        <w:spacing w:after="120"/>
        <w:jc w:val="both"/>
      </w:pPr>
      <w:r>
        <w:rPr>
          <w:rFonts w:ascii="Arial" w:cs="Arial" w:eastAsia="Arial" w:hAnsi="Arial"/>
          <w:sz w:val="24"/>
          <w:szCs w:val="24"/>
        </w:rPr>
        <w:t xml:space="preserve">- разработка и введение специализированных курсов и гендерных образовательных программ на всех уровнях образовательной системы - от дошкольного воспитания до среднего, высшего и последипломного образования, а также поддержка уже существующих курсов по гендерной проблематике и распространение имеющегося опыта;</w:t>
      </w:r>
    </w:p>
    <w:p>
      <w:pPr>
        <w:spacing w:after="120"/>
        <w:jc w:val="both"/>
      </w:pPr>
      <w:r>
        <w:rPr>
          <w:rFonts w:ascii="Arial" w:cs="Arial" w:eastAsia="Arial" w:hAnsi="Arial"/>
          <w:sz w:val="24"/>
          <w:szCs w:val="24"/>
        </w:rPr>
        <w:t xml:space="preserve">- введение гендерной составляющей в образовательные стандарты средней школы, образовательные стандарты всех специальностей в системе высшего и профессионального образования, а также в учебные планы повышения квалификации госслужащих, специалистов органов исполнительной власти, депутатов всех уровней;</w:t>
      </w:r>
    </w:p>
    <w:p>
      <w:pPr>
        <w:spacing w:after="120"/>
        <w:jc w:val="both"/>
      </w:pPr>
      <w:r>
        <w:rPr>
          <w:rFonts w:ascii="Arial" w:cs="Arial" w:eastAsia="Arial" w:hAnsi="Arial"/>
          <w:sz w:val="24"/>
          <w:szCs w:val="24"/>
        </w:rPr>
        <w:t xml:space="preserve">- создание учебно-методического объединения по гендерной экспертизе учебной литературы, профессиональной подготовке педагогических кадров, а также учебно-методической базы для преподавания основ гендерных знаний (учебников, учебных пособий для всех звеньев образовательного процесса).</w:t>
      </w:r>
    </w:p>
    <w:p>
      <w:pPr>
        <w:spacing w:after="120"/>
        <w:jc w:val="both"/>
      </w:pPr>
      <w:r>
        <w:rPr>
          <w:rFonts w:ascii="Arial" w:cs="Arial" w:eastAsia="Arial" w:hAnsi="Arial"/>
          <w:sz w:val="24"/>
          <w:szCs w:val="24"/>
        </w:rPr>
        <w:t xml:space="preserve">НПД предусматривает мероприятия, которые дадут качественное изменение не только в плане достижения гендерного паритета в образовании и культуре, но и повлекут позитивные изменения в обществе.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Уменьшение гендерного насилия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Проблема гендерного насилия будет рассматриваться в контексте нарушения прав человека и игнорирования действующих законодательных норм. Будет проводиться работа по дальнейшему совершенствованию законодательства и механизмов его реализации, формированию соответствующей информационной политики для ответственных структур и общества.</w:t>
      </w:r>
    </w:p>
    <w:p>
      <w:pPr>
        <w:spacing w:after="120"/>
        <w:jc w:val="both"/>
      </w:pPr>
      <w:r>
        <w:rPr>
          <w:rFonts w:ascii="Arial" w:cs="Arial" w:eastAsia="Arial" w:hAnsi="Arial"/>
          <w:sz w:val="24"/>
          <w:szCs w:val="24"/>
        </w:rPr>
        <w:t xml:space="preserve">Особое внимание будет уделено совершенствованию гендерно-дезагрегированных данных в системе национальной и секторальной статистики.</w:t>
      </w:r>
    </w:p>
    <w:p>
      <w:pPr>
        <w:spacing w:after="120"/>
        <w:jc w:val="both"/>
      </w:pPr>
      <w:r>
        <w:rPr>
          <w:rFonts w:ascii="Arial" w:cs="Arial" w:eastAsia="Arial" w:hAnsi="Arial"/>
          <w:sz w:val="24"/>
          <w:szCs w:val="24"/>
        </w:rPr>
        <w:t xml:space="preserve">Будут изменены индикаторы оценки деятельности правоохранительных органов с процента раскрываемости преступлений на принятие мер по предупреждению правонарушений и преступлений. Формированию толерантного и корректного обращения медицинского персонала при предоставлении медицинских услуг жертвам различных видов насилия, особенно изнасилований и трафика, будет способствовать развитие гендерной чувствительности сотрудников медицинских учреждений.</w:t>
      </w:r>
    </w:p>
    <w:p>
      <w:pPr>
        <w:spacing w:after="120"/>
        <w:jc w:val="both"/>
      </w:pPr>
      <w:r>
        <w:rPr>
          <w:rFonts w:ascii="Arial" w:cs="Arial" w:eastAsia="Arial" w:hAnsi="Arial"/>
          <w:sz w:val="24"/>
          <w:szCs w:val="24"/>
        </w:rPr>
        <w:t xml:space="preserve">Представителями ОМСУ будут приняты конкретные меры по защите жертв и изменению поведения виновников насилия. В их компетенции так же оказание финансовой и другой помощи в развитии и поддержке гражданских инициатив по борьбе с насилием и проведении профилактических работ на местах с подключением различных общественных групп.</w:t>
      </w:r>
    </w:p>
    <w:p>
      <w:pPr>
        <w:spacing w:after="120"/>
        <w:jc w:val="both"/>
      </w:pPr>
      <w:r>
        <w:rPr>
          <w:rFonts w:ascii="Arial" w:cs="Arial" w:eastAsia="Arial" w:hAnsi="Arial"/>
          <w:sz w:val="24"/>
          <w:szCs w:val="24"/>
        </w:rPr>
        <w:t xml:space="preserve">В наращивании потенциала специалистов, работающих по проблеме гендерного насилия, в изучении и распространении успешного международного опыта могут оказать содействие международные и неправительственные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Расширение информированности общества о вопросах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Концепция увеличения информированности общества в области гендерных проблем была определена как глобальная стратегия для продвижения идеи гендерного равенства в Платформе действий, принятой на Четвертой всемирной конференции по положению женщин, состоявшейся в Пекине (Китай) в 1995 году.</w:t>
      </w:r>
    </w:p>
    <w:p>
      <w:pPr>
        <w:spacing w:after="120"/>
        <w:jc w:val="both"/>
      </w:pPr>
      <w:r>
        <w:rPr>
          <w:rFonts w:ascii="Arial" w:cs="Arial" w:eastAsia="Arial" w:hAnsi="Arial"/>
          <w:sz w:val="24"/>
          <w:szCs w:val="24"/>
        </w:rPr>
        <w:t xml:space="preserve">В процессе демократизации кыргызского общества средствам массовой информации отводится особая роль как наиболее чувствительному индикатору состояния общества. Как показали результаты исследований, тема гендерного равенства активно обсуждается в программах государственного и негосударственного телевидения. Женская тематика - одна из наиболее популярных и многочисленных на страницах республиканских и региональных СМИ. Уделяется внимание участию женщин в неправительственном секторе. Издаются специализированные журналы.</w:t>
      </w:r>
    </w:p>
    <w:p>
      <w:pPr>
        <w:spacing w:after="120"/>
        <w:jc w:val="both"/>
      </w:pPr>
      <w:r>
        <w:rPr>
          <w:rFonts w:ascii="Arial" w:cs="Arial" w:eastAsia="Arial" w:hAnsi="Arial"/>
          <w:sz w:val="24"/>
          <w:szCs w:val="24"/>
        </w:rPr>
        <w:t xml:space="preserve">Однако, несмотря на предпринимаемые усилия, внедрение гендерных понятий в общественное сознание происходит медленно, ряд публикаций носит сексистский характер.</w:t>
      </w:r>
    </w:p>
    <w:p>
      <w:pPr>
        <w:spacing w:after="120"/>
        <w:jc w:val="both"/>
      </w:pPr>
      <w:r>
        <w:rPr>
          <w:rFonts w:ascii="Arial" w:cs="Arial" w:eastAsia="Arial" w:hAnsi="Arial"/>
          <w:sz w:val="24"/>
          <w:szCs w:val="24"/>
        </w:rPr>
        <w:t xml:space="preserve">Необходимо радикально трансформировать общественное сознание, искоренять гендерные стереотипы, связанные с идеей превосходства и доминирования одного пола над другим; формировать новые модели гендерного самосознания и типов поведения, основанные на принципе гендерного равенства прав и возможностей, с учетом особенностей жизненной практики женщин и мужчин.</w:t>
      </w:r>
    </w:p>
    <w:p>
      <w:pPr>
        <w:spacing w:after="120"/>
        <w:jc w:val="both"/>
      </w:pPr>
      <w:r>
        <w:rPr>
          <w:rFonts w:ascii="Arial" w:cs="Arial" w:eastAsia="Arial" w:hAnsi="Arial"/>
          <w:sz w:val="24"/>
          <w:szCs w:val="24"/>
        </w:rPr>
        <w:t xml:space="preserve">Настоящий НПД предусматривает реализацию национальной гендерной политики по повышению гендерно-чувствительного общественного сознания использование в этих целях таких механизмов, как образование, культура, средства массовой информации.</w:t>
      </w:r>
    </w:p>
    <w:p>
      <w:pPr>
        <w:spacing w:after="120"/>
        <w:jc w:val="both"/>
      </w:pPr>
      <w:r>
        <w:rPr>
          <w:rFonts w:ascii="Arial" w:cs="Arial" w:eastAsia="Arial" w:hAnsi="Arial"/>
          <w:sz w:val="24"/>
          <w:szCs w:val="24"/>
        </w:rPr>
        <w:t xml:space="preserve">Необходимо будет обеспечить сотрудничество государственных органов и СМИ в вопросах достижения социального равенства мужчин и женщин.</w:t>
      </w:r>
    </w:p>
    <w:p>
      <w:pPr>
        <w:spacing w:after="120"/>
        <w:jc w:val="both"/>
      </w:pPr>
      <w:r>
        <w:rPr>
          <w:rFonts w:ascii="Arial" w:cs="Arial" w:eastAsia="Arial" w:hAnsi="Arial"/>
          <w:sz w:val="24"/>
          <w:szCs w:val="24"/>
        </w:rPr>
        <w:t xml:space="preserve">В рамках НПД будет обеспечена поддержка средств массовой информации в части пропаганды гендерного равенства. Будут приняты меры по повышению гендерной чувствительности СМИ. Необходимо ввести в профессиональную подготовку будущих журналистов гендерное образование, проводить просветительскую работу по гендерным вопросам среди производителей информации - издателей, редакторов, журналистов.</w:t>
      </w:r>
    </w:p>
    <w:p>
      <w:pPr>
        <w:spacing w:after="120"/>
        <w:jc w:val="both"/>
      </w:pPr>
      <w:r>
        <w:rPr>
          <w:rFonts w:ascii="Arial" w:cs="Arial" w:eastAsia="Arial" w:hAnsi="Arial"/>
          <w:sz w:val="24"/>
          <w:szCs w:val="24"/>
        </w:rPr>
        <w:t xml:space="preserve">В средствах массовой информации будут широко освещаться вопросы реализации положений Конвенции ООН о ликвидации всех форм дискриминации в отношении женщин, настоящего Национального плана действий, международных документов по правам человека.</w:t>
      </w:r>
    </w:p>
    <w:p>
      <w:pPr>
        <w:spacing w:after="120"/>
        <w:jc w:val="both"/>
      </w:pPr>
      <w:r>
        <w:rPr>
          <w:rFonts w:ascii="Arial" w:cs="Arial" w:eastAsia="Arial" w:hAnsi="Arial"/>
          <w:sz w:val="24"/>
          <w:szCs w:val="24"/>
        </w:rPr>
        <w:t xml:space="preserve">Одной из задач в этом направлении должно стать освещение роли женщин в жизни страны; формирование в общественном сознании образов женщины-лидера как полноправного и активного участника всех политических, социальных процессов и мужчины, проявляющего понимание и уважение к праву женщины на активное участие в политических и социальных процессах.</w:t>
      </w:r>
    </w:p>
    <w:p>
      <w:pPr>
        <w:spacing w:after="120"/>
        <w:jc w:val="both"/>
      </w:pPr>
      <w:r>
        <w:rPr>
          <w:rFonts w:ascii="Arial" w:cs="Arial" w:eastAsia="Arial" w:hAnsi="Arial"/>
          <w:sz w:val="24"/>
          <w:szCs w:val="24"/>
        </w:rPr>
        <w:t xml:space="preserve">Работа по совершенствованию гендерной статистики в НПД предполагает совершенствование форм и методов получения, распространения и использования статистических данных о реальном положении женщин и мужчин во всех сферах политической, общественной и экономической деятельности с фиксацией уровня гендерного равноправия и любых проявлений дискриминации.</w:t>
      </w:r>
    </w:p>
    <w:p>
      <w:pPr>
        <w:spacing w:after="120"/>
        <w:jc w:val="both"/>
      </w:pPr>
      <w:r>
        <w:rPr>
          <w:rFonts w:ascii="Arial" w:cs="Arial" w:eastAsia="Arial" w:hAnsi="Arial"/>
          <w:sz w:val="24"/>
          <w:szCs w:val="24"/>
        </w:rPr>
        <w:t xml:space="preserve">НПД предусмотрено проведение широкомасштабных национальных и международных информационных акций и просветительских кампаний, направленных на повышение уровня гендерной и правовой культуры общества и социальной ответственности средств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Механизм реализации, мониторинг и оценка Национального плана действий по достижению гендерного равенства в Кыргызской Республике на 2007-2010 гг.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(Наименование раздела в редакции </w:t>
      </w:r>
      <w:hyperlink w:history="1" r:id="rId833aa5mloi50ufvbee5wt">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7 мая 2008 года УП № 158)</w:t>
      </w:r>
    </w:p>
    <w:p>
      <w:pPr>
        <w:spacing w:after="120"/>
        <w:jc w:val="both"/>
      </w:pPr>
      <w:r>
        <w:rPr>
          <w:rFonts w:ascii="Arial" w:cs="Arial" w:eastAsia="Arial" w:hAnsi="Arial"/>
          <w:sz w:val="24"/>
          <w:szCs w:val="24"/>
        </w:rPr>
        <w:t xml:space="preserve">Национальный план действий по достижению гендерного равенства в КР на 2007-2010 гг. представляет собой многоуровневый комплекс мероприятий, управление которым осуществляется как на республиканском уровне, так и на уровне местных государственных администраций.</w:t>
      </w:r>
    </w:p>
    <w:p>
      <w:pPr>
        <w:spacing w:after="120"/>
        <w:jc w:val="both"/>
      </w:pPr>
      <w:r>
        <w:rPr>
          <w:rFonts w:ascii="Arial" w:cs="Arial" w:eastAsia="Arial" w:hAnsi="Arial"/>
          <w:sz w:val="24"/>
          <w:szCs w:val="24"/>
        </w:rPr>
        <w:t xml:space="preserve">Президент КР, как высшее должностное лицо государства, является гарантом осуществления политики гендерного равенства.</w:t>
      </w:r>
    </w:p>
    <w:p>
      <w:pPr>
        <w:spacing w:after="120"/>
        <w:jc w:val="both"/>
      </w:pPr>
      <w:r>
        <w:rPr>
          <w:rFonts w:ascii="Arial" w:cs="Arial" w:eastAsia="Arial" w:hAnsi="Arial"/>
          <w:sz w:val="24"/>
          <w:szCs w:val="24"/>
        </w:rPr>
        <w:t xml:space="preserve">Законодательная ветвь власти формирует политику гендерного равенства путем осуществления законотворческой деятельности.</w:t>
      </w:r>
    </w:p>
    <w:p>
      <w:pPr>
        <w:spacing w:after="120"/>
        <w:jc w:val="both"/>
      </w:pPr>
      <w:r>
        <w:rPr>
          <w:rFonts w:ascii="Arial" w:cs="Arial" w:eastAsia="Arial" w:hAnsi="Arial"/>
          <w:sz w:val="24"/>
          <w:szCs w:val="24"/>
        </w:rPr>
        <w:t xml:space="preserve">Судебная ветвь власти обеспечивает ее осуществление посредством защиты прав человека в судах общей юрисдикции и через Конституционный суд КР.</w:t>
      </w:r>
    </w:p>
    <w:p>
      <w:pPr>
        <w:spacing w:after="120"/>
        <w:jc w:val="both"/>
      </w:pPr>
      <w:r>
        <w:rPr>
          <w:rFonts w:ascii="Arial" w:cs="Arial" w:eastAsia="Arial" w:hAnsi="Arial"/>
          <w:sz w:val="24"/>
          <w:szCs w:val="24"/>
        </w:rPr>
        <w:t xml:space="preserve">Исполнительная ветвь власти реализует гендерную политику через имеющиеся на разных уровнях управления государственные органы, включая (но, не ограничиваясь только ими) институциализированные формы гендерного мониторинга, контроля и управления, такие как специализированные консультационные советы и комиссии по гендерной политике, являющиеся частью национального механизма по достижению гендерного равенства и расширению возможностей женщин, а также соответствующие службы в республиканских и местных органах законодательной и исполнительной власти.</w:t>
      </w:r>
    </w:p>
    <w:p>
      <w:pPr>
        <w:spacing w:after="120"/>
        <w:jc w:val="both"/>
      </w:pPr>
      <w:r>
        <w:rPr>
          <w:rFonts w:ascii="Arial" w:cs="Arial" w:eastAsia="Arial" w:hAnsi="Arial"/>
          <w:sz w:val="24"/>
          <w:szCs w:val="24"/>
        </w:rPr>
        <w:t xml:space="preserve">Общий контроль за реализацией Национального плана действий по гендерному развитию КР на 2007-2010 гг. осуществляет Национальный Совет по вопросам женщин, семьи и гендерному развитию при Президенте Кыргызской Республики.</w:t>
      </w:r>
    </w:p>
    <w:p>
      <w:pPr>
        <w:spacing w:after="120"/>
        <w:jc w:val="both"/>
      </w:pPr>
      <w:r>
        <w:rPr>
          <w:rFonts w:ascii="Arial" w:cs="Arial" w:eastAsia="Arial" w:hAnsi="Arial"/>
          <w:sz w:val="24"/>
          <w:szCs w:val="24"/>
        </w:rPr>
        <w:t xml:space="preserve">Рабочим органом НС является отдел социального развития Аппарата Правительства Кыргызской Республики. Его деятельность осуществляется согласно Положению. Отдел оказывает организационную и информационную поддержку реализации НПД; организует проведение его промежуточного мониторинга и итоговой оценки. Основными задачами отдела является обеспечение проведения анализа и обобщения практики работы по реализации НПД; основными функциями - подготовка проектов решений НС с предложениями по совершенствованию государственной гендерной политики, контроль за осуществлением принятых НС решений; взаимодействие с партнерами и др.</w:t>
      </w:r>
    </w:p>
    <w:p>
      <w:pPr>
        <w:spacing w:after="120"/>
        <w:jc w:val="both"/>
      </w:pPr>
      <w:r>
        <w:rPr>
          <w:rFonts w:ascii="Arial" w:cs="Arial" w:eastAsia="Arial" w:hAnsi="Arial"/>
          <w:sz w:val="24"/>
          <w:szCs w:val="24"/>
        </w:rPr>
        <w:t xml:space="preserve">Исполнителями НПД являются министерства, государственные комитеты, административные ведомства, центральные органы, областные, районные, городские государственные администрации и органы местного самоуправления (по согласованию).</w:t>
      </w:r>
    </w:p>
    <w:p>
      <w:pPr>
        <w:spacing w:after="120"/>
        <w:jc w:val="both"/>
      </w:pPr>
      <w:r>
        <w:rPr>
          <w:rFonts w:ascii="Arial" w:cs="Arial" w:eastAsia="Arial" w:hAnsi="Arial"/>
          <w:sz w:val="24"/>
          <w:szCs w:val="24"/>
        </w:rPr>
        <w:t xml:space="preserve">Партнерами по реализации НПД являются неправительственные и международные организации, средства массовой информации, независимые эксперты.</w:t>
      </w:r>
    </w:p>
    <w:p>
      <w:pPr>
        <w:spacing w:after="120"/>
        <w:jc w:val="both"/>
      </w:pPr>
      <w:r>
        <w:rPr>
          <w:rFonts w:ascii="Arial" w:cs="Arial" w:eastAsia="Arial" w:hAnsi="Arial"/>
          <w:sz w:val="24"/>
          <w:szCs w:val="24"/>
        </w:rPr>
        <w:t xml:space="preserve">Основой эффективной реализации НПД является межсекторальное и межведомственное сотрудничество, тесная взаимосвязь исполнителей с партнерами.</w:t>
      </w:r>
    </w:p>
    <w:p>
      <w:pPr>
        <w:spacing w:after="120"/>
        <w:jc w:val="both"/>
      </w:pPr>
      <w:r>
        <w:rPr>
          <w:rFonts w:ascii="Arial" w:cs="Arial" w:eastAsia="Arial" w:hAnsi="Arial"/>
          <w:sz w:val="24"/>
          <w:szCs w:val="24"/>
        </w:rPr>
        <w:t xml:space="preserve">Финансирование НПД осуществляется за счет республиканского и местного бюджетов, а также за счет активного привлечения внебюджетных средств, средств донорских организаций и международных агентств. Бюджетная политика на региональном и местном уровне, отраслевые и региональные программы социально-экономического развития должны быть согласованы с требованиями государственной гендерной политики, настоящего НПД и матрицей его мероприятий.</w:t>
      </w:r>
    </w:p>
    <w:p>
      <w:pPr>
        <w:spacing w:after="120"/>
        <w:jc w:val="both"/>
      </w:pPr>
      <w:r>
        <w:rPr>
          <w:rFonts w:ascii="Arial" w:cs="Arial" w:eastAsia="Arial" w:hAnsi="Arial"/>
          <w:sz w:val="24"/>
          <w:szCs w:val="24"/>
        </w:rPr>
        <w:t xml:space="preserve">Промежуточный мониторинг и итоговая оценка реализации НПД будет осуществляться исполнителями и партнерами как при помощи общепринятых критериев: результативность, эффективность, целесообразность, справедливость, так и на основе специализированных индикаторов, предусмотренных в Матрице мероприятий (Приложение № 1) по осуществлению НПД и являющихся показателями, обязательными для систематического сбора, анализа и принятия к учету.</w:t>
      </w:r>
    </w:p>
    <w:p>
      <w:pPr>
        <w:spacing w:after="120"/>
        <w:jc w:val="both"/>
      </w:pPr>
      <w:r>
        <w:rPr>
          <w:rFonts w:ascii="Arial" w:cs="Arial" w:eastAsia="Arial" w:hAnsi="Arial"/>
          <w:sz w:val="24"/>
          <w:szCs w:val="24"/>
        </w:rPr>
        <w:t xml:space="preserve">Исполнители НПД, включая (но, не ограничиваясь только ими) существующие и вновь созданные специализированные структуры и лиц, назначенных ответственными, организуют, контролируют, несут ответственность за качественное и своевременное выполнение мероприятий, а также обеспечивают включение гендерных подходов и мер, направленных на достижение гендерного равенства и расширение возможностей женщин в разрабатываемые и осуществляемые общенациональные и региональные, отраслевые и секторальные программы, планы развития и бюджеты всех уровней.</w:t>
      </w:r>
    </w:p>
    <w:p>
      <w:pPr>
        <w:spacing w:after="120"/>
        <w:jc w:val="both"/>
      </w:pPr>
      <w:r>
        <w:rPr>
          <w:rFonts w:ascii="Arial" w:cs="Arial" w:eastAsia="Arial" w:hAnsi="Arial"/>
          <w:sz w:val="24"/>
          <w:szCs w:val="24"/>
        </w:rPr>
        <w:t xml:space="preserve">Исполнители НПД обеспечивают обязательный систематический сбор данных, касающихся реализации НПД, их анализ и принятие к учету полученных результатов; несут ответственность за качественное и своевременное предоставление отчетности.</w:t>
      </w:r>
    </w:p>
    <w:p>
      <w:pPr>
        <w:spacing w:after="120"/>
        <w:jc w:val="both"/>
      </w:pPr>
      <w:r>
        <w:rPr>
          <w:rFonts w:ascii="Arial" w:cs="Arial" w:eastAsia="Arial" w:hAnsi="Arial"/>
          <w:sz w:val="24"/>
          <w:szCs w:val="24"/>
        </w:rPr>
        <w:t xml:space="preserve">Отчетность о ходе реализации НПД предоставляется в отдел социального развития Аппарата Правительства Кыргызской Республики на полугодовой основе.</w:t>
      </w:r>
    </w:p>
    <w:p>
      <w:pPr>
        <w:spacing w:after="120"/>
        <w:jc w:val="both"/>
      </w:pPr>
      <w:r>
        <w:rPr>
          <w:rFonts w:ascii="Arial" w:cs="Arial" w:eastAsia="Arial" w:hAnsi="Arial"/>
          <w:sz w:val="24"/>
          <w:szCs w:val="24"/>
        </w:rPr>
        <w:t xml:space="preserve">На заседаниях Национального совета, которые согласно соответствующему Указу Президента Кыргызской Республики проходят не реже одного раза в полгода, ответственные исполнители НПД докладывают о ходе его реализации и об исполнении ранее принятых решений НС.</w:t>
      </w:r>
    </w:p>
    <w:p>
      <w:pPr>
        <w:spacing w:after="120"/>
        <w:jc w:val="both"/>
      </w:pPr>
      <w:r>
        <w:rPr>
          <w:rFonts w:ascii="Arial" w:cs="Arial" w:eastAsia="Arial" w:hAnsi="Arial"/>
          <w:sz w:val="24"/>
          <w:szCs w:val="24"/>
        </w:rPr>
        <w:t xml:space="preserve">(В редакции Указа Президента КР от 7 мая 2008 года УП № 158)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Глоссарий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Гендер - приобретенное, социально закрепленное поведение лиц разного пола; социально-культурные различия между женщинами и мужчинами; роли и свойства, которые не являются "природными" или биологически предопределенными качествами, а формируются нормами и традициями; подвержен изменению с течением времени и в зависимости от культурного контекста.</w:t>
      </w:r>
    </w:p>
    <w:p>
      <w:pPr>
        <w:spacing w:after="120"/>
        <w:jc w:val="both"/>
      </w:pPr>
      <w:r>
        <w:rPr>
          <w:rFonts w:ascii="Arial" w:cs="Arial" w:eastAsia="Arial" w:hAnsi="Arial"/>
          <w:sz w:val="24"/>
          <w:szCs w:val="24"/>
        </w:rPr>
        <w:t xml:space="preserve">Гендерная политика - государственная, общественная деятельность, направленная на установление равенства во взаимоотношениях между лицами разного пола.</w:t>
      </w:r>
    </w:p>
    <w:p>
      <w:pPr>
        <w:spacing w:after="120"/>
        <w:jc w:val="both"/>
      </w:pPr>
      <w:r>
        <w:rPr>
          <w:rFonts w:ascii="Arial" w:cs="Arial" w:eastAsia="Arial" w:hAnsi="Arial"/>
          <w:sz w:val="24"/>
          <w:szCs w:val="24"/>
        </w:rPr>
        <w:t xml:space="preserve">Гендерное равенство - одинаковое социальное положение лиц разного пола в обществе.</w:t>
      </w:r>
    </w:p>
    <w:p>
      <w:pPr>
        <w:spacing w:after="120"/>
        <w:jc w:val="both"/>
      </w:pPr>
      <w:r>
        <w:rPr>
          <w:rFonts w:ascii="Arial" w:cs="Arial" w:eastAsia="Arial" w:hAnsi="Arial"/>
          <w:sz w:val="24"/>
          <w:szCs w:val="24"/>
        </w:rPr>
        <w:t xml:space="preserve">Гендерное равноправие - равенство прав, обязанностей и ответственности лиц разного пола перед законом, кроме смягчающих обстоятельств, установленных законодательством КР.</w:t>
      </w:r>
    </w:p>
    <w:p>
      <w:pPr>
        <w:spacing w:after="120"/>
        <w:jc w:val="both"/>
      </w:pPr>
      <w:r>
        <w:rPr>
          <w:rFonts w:ascii="Arial" w:cs="Arial" w:eastAsia="Arial" w:hAnsi="Arial"/>
          <w:sz w:val="24"/>
          <w:szCs w:val="24"/>
        </w:rPr>
        <w:t xml:space="preserve">Гендерный баланс - понятие определяет соотношение между мужчинами и женщинами в каждой отдельной ситуации. Можно говорить о том, что достигнут "гендерный баланс" тогда, когда имеет место равное присутствие или участие мужчин и женщин в том или ином мероприятии. Иногда это состояние определяется понятием "гендерного паритета".</w:t>
      </w:r>
    </w:p>
    <w:p>
      <w:pPr>
        <w:spacing w:after="120"/>
        <w:jc w:val="both"/>
      </w:pPr>
      <w:r>
        <w:rPr>
          <w:rFonts w:ascii="Arial" w:cs="Arial" w:eastAsia="Arial" w:hAnsi="Arial"/>
          <w:sz w:val="24"/>
          <w:szCs w:val="24"/>
        </w:rPr>
        <w:t xml:space="preserve">Гендерный анализ - изучение различий в условиях, потребностях, степени участия, доступа к ресурсам и развитию, участия в принятии решений между женщинами и мужчинами; анализ и оценка политик, программ и институтов с точки зрения того, как они учитывают принципы гендерного равенства. Сущность гендерного анализа заключается в том, чтобы понять последствия принимаемых политических, экономических и социальных решений для женщин и мужчин, и поэтому он должен быть обязательной частью общего социально-экономического анализа государственной политики.</w:t>
      </w:r>
    </w:p>
    <w:p>
      <w:pPr>
        <w:spacing w:after="120"/>
        <w:jc w:val="both"/>
      </w:pPr>
      <w:r>
        <w:rPr>
          <w:rFonts w:ascii="Arial" w:cs="Arial" w:eastAsia="Arial" w:hAnsi="Arial"/>
          <w:sz w:val="24"/>
          <w:szCs w:val="24"/>
        </w:rPr>
        <w:t xml:space="preserve">Гендерная экспертиза - мониторинг национального законодательства и иных актов в целях определения их соответствия гендерному законодательству.</w:t>
      </w:r>
    </w:p>
    <w:p>
      <w:pPr>
        <w:spacing w:after="120"/>
        <w:jc w:val="both"/>
      </w:pPr>
      <w:r>
        <w:rPr>
          <w:rFonts w:ascii="Arial" w:cs="Arial" w:eastAsia="Arial" w:hAnsi="Arial"/>
          <w:sz w:val="24"/>
          <w:szCs w:val="24"/>
        </w:rPr>
        <w:t xml:space="preserve">Гендерные стереотипы - устаревшие представления о ролях, возможностях и отличительных чертах мужчин и женщин, ведущие к формированию физических и психологических препятствий, не предоставляющих мужчинам и женщинам возможности сделать свободный выбор и в полной мере воспользоваться своими правами.</w:t>
      </w:r>
    </w:p>
    <w:p>
      <w:pPr>
        <w:spacing w:after="120"/>
        <w:jc w:val="both"/>
      </w:pPr>
      <w:r>
        <w:rPr>
          <w:rFonts w:ascii="Arial" w:cs="Arial" w:eastAsia="Arial" w:hAnsi="Arial"/>
          <w:sz w:val="24"/>
          <w:szCs w:val="24"/>
        </w:rPr>
        <w:t xml:space="preserve">Гендерно-дезагрегированная статистика - статистические данные, отражающие соответствующее положение лиц разного пола во всех сферах социально-политической жизни и освещающие гендерные проблемы и отношения в обществе.</w:t>
      </w:r>
    </w:p>
    <w:p>
      <w:pPr>
        <w:spacing w:after="120"/>
        <w:jc w:val="both"/>
      </w:pPr>
      <w:r>
        <w:rPr>
          <w:rFonts w:ascii="Arial" w:cs="Arial" w:eastAsia="Arial" w:hAnsi="Arial"/>
          <w:sz w:val="24"/>
          <w:szCs w:val="24"/>
        </w:rPr>
        <w:t xml:space="preserve">Продуктивная деятельность - подразумевает производство товаров и услуг для потребления и торговли (сельскохозяйственное производство, промышленность, занятость и самозанятость и др.).</w:t>
      </w:r>
    </w:p>
    <w:p>
      <w:pPr>
        <w:spacing w:after="120"/>
        <w:jc w:val="both"/>
      </w:pPr>
      <w:r>
        <w:rPr>
          <w:rFonts w:ascii="Arial" w:cs="Arial" w:eastAsia="Arial" w:hAnsi="Arial"/>
          <w:sz w:val="24"/>
          <w:szCs w:val="24"/>
        </w:rPr>
        <w:t xml:space="preserve">Репродуктивный труд - неоплачиваемая работа по дому и уходу за членами семьи; поддержание жизнедеятельности социальных и семейных структур, от которых зависит производительный труд.</w:t>
      </w:r>
    </w:p>
    <w:p>
      <w:pPr>
        <w:spacing w:after="120"/>
        <w:jc w:val="both"/>
      </w:pPr>
      <w:r>
        <w:rPr>
          <w:rFonts w:ascii="Arial" w:cs="Arial" w:eastAsia="Arial" w:hAnsi="Arial"/>
          <w:sz w:val="24"/>
          <w:szCs w:val="24"/>
        </w:rPr>
        <w:t xml:space="preserve">Репродуктивный труд женщин - понятие, которое имеет узкое и широкое толкования. В узком смысле это труд в сфере частной домашней активности (его также называют субстантивной экономикой); в широком смысле это труд женщин-мигрантов в сферах домашнего обслуживания и публичного сервиса, который связан с предоставлением услуг для восстановления психофизиологических ресурсов человека, то есть поддержания витальной энергии (уход за детьми, больными, престарелыми, инвалидами; поддержание санитарно-гигиенического состояния отелей, кафе, ресторанов; работа на поточных линиях по производству продуктов-полуфабрикатов, занятость в химчистках и прачечных, предоставление сексуальных услуг через организованную секс-индустрию и т.д.). Женщин, выполняющих эти виды деятельности, называют репродуктивными рабочими. Благодаря им женщины среднего класса развитых стран могут успешно усваивать мужские модели занятости, используя женщин из развивающихся стран и стран с переходной экономикой как домашнюю прислугу и гувернанток для детей.</w:t>
      </w:r>
    </w:p>
    <w:p>
      <w:pPr>
        <w:spacing w:after="120"/>
        <w:jc w:val="both"/>
      </w:pPr>
      <w:r>
        <w:rPr>
          <w:rFonts w:ascii="Arial" w:cs="Arial" w:eastAsia="Arial" w:hAnsi="Arial"/>
          <w:sz w:val="24"/>
          <w:szCs w:val="24"/>
        </w:rPr>
        <w:t xml:space="preserve">До последнего времени непрестижность и дешевизна репродуктивного труда, которым во всех регионах мира заняты преимущественно женщины, рассматривались как факт дискриминации населения по признаку пола. Сегодня уже мало смотреть на эту проблему сквозь призму нарушения принципа равных прав и возможностей женщин. В результате недооценки репродуктивного труда психическое и физическое воспроизводство населения подверглось дальнейшей девальвации и коммерциализации.</w:t>
      </w:r>
    </w:p>
    <w:p>
      <w:pPr>
        <w:spacing w:after="120"/>
        <w:jc w:val="both"/>
      </w:pPr>
      <w:r>
        <w:rPr>
          <w:rFonts w:ascii="Arial" w:cs="Arial" w:eastAsia="Arial" w:hAnsi="Arial"/>
          <w:sz w:val="24"/>
          <w:szCs w:val="24"/>
        </w:rPr>
        <w:t xml:space="preserve">Разработка новой модели экономического развития должна включать гендерный подход, предполагающий переоценку значимости репродуктивного труда. Социально, экономически и законодательно репродуктивный труд должен быть признан равноценным другим видам профессиональной деятельности, что открывает перспективу для достижения хотя бы минимальной социальной защищенности основной части населения мира.</w:t>
      </w:r>
    </w:p>
    <w:p>
      <w:pPr>
        <w:spacing w:after="120"/>
        <w:jc w:val="both"/>
      </w:pPr>
      <w:r>
        <w:rPr>
          <w:rFonts w:ascii="Arial" w:cs="Arial" w:eastAsia="Arial" w:hAnsi="Arial"/>
          <w:sz w:val="24"/>
          <w:szCs w:val="24"/>
        </w:rPr>
        <w:t xml:space="preserve">В этом контексте политика предоставления равных прав и равных возможностей мужчинам и женщинам является живым инструментом для установления баланса во взаимодействии систем материального производства и воспроизводства человека. Для достижения ненасильственных и бесконфликтных форм существования общества необходим поиск способов уравновешивания экономической роли полов в этих системах (в том числе и через пропорциональный контроль над производством технологий, знаний, информации, оружия и т.д.).</w:t>
      </w:r>
    </w:p>
    <w:p>
      <w:pPr>
        <w:spacing w:after="120"/>
        <w:jc w:val="both"/>
      </w:pPr>
      <w:r>
        <w:rPr>
          <w:rFonts w:ascii="Arial" w:cs="Arial" w:eastAsia="Arial" w:hAnsi="Arial"/>
          <w:sz w:val="24"/>
          <w:szCs w:val="24"/>
        </w:rPr>
        <w:t xml:space="preserve">Социальная справедливость - цель устойчивого человеческого развития; справедливое и равное отношение ко всем людям не только перед лицом закона, но и в практической жизни, при котором человек и его благосостояние занимают приоритетное место по сравнению с другими (экономическими) вопросам. Гендерное равенство - основополагающая и неотъемлемая часть социальной справедливости. Социальная справедливость не может существовать, если существует дискриминация против женщин или мужчин.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 пунктом 6 Указа Президента Кыргызской Республики "Об организационных мерах по реализации положений Закона Кыргызской Республики "О структуре Правительства Кыргызской Республики" от 16 марта 2007 года № 96, Государственное агентство по интеллектуальной собственности при Правительстве Кыргызской Республики было преобразовано в Государственную патентную службу Кыргызской Республики.</w:t>
      </w:r>
    </w:p>
    <w:p>
      <w:pPr>
        <w:spacing w:after="120"/>
        <w:jc w:val="both"/>
      </w:pPr>
      <w:r>
        <w:rPr>
          <w:rFonts w:ascii="Arial" w:cs="Arial" w:eastAsia="Arial" w:hAnsi="Arial"/>
          <w:sz w:val="24"/>
          <w:szCs w:val="24"/>
        </w:rPr>
        <w:t xml:space="preserve">(2) НСК КР, 2006.</w:t>
      </w:r>
    </w:p>
    <w:p>
      <w:pPr>
        <w:spacing w:after="120"/>
        <w:jc w:val="both"/>
      </w:pPr>
      <w:r>
        <w:rPr>
          <w:rFonts w:ascii="Arial" w:cs="Arial" w:eastAsia="Arial" w:hAnsi="Arial"/>
          <w:sz w:val="24"/>
          <w:szCs w:val="24"/>
        </w:rPr>
        <w:t xml:space="preserve">(3) "Женщины и мужчины Кыргызской Республики" - сборник гендерно-разделенной статистики, НСК КР при поддержке ЮНФПА, Бишкек - 2006 г., стр. 112.</w:t>
      </w:r>
    </w:p>
    <w:p>
      <w:pPr>
        <w:spacing w:after="120"/>
        <w:jc w:val="both"/>
      </w:pPr>
      <w:r>
        <w:rPr>
          <w:rFonts w:ascii="Arial" w:cs="Arial" w:eastAsia="Arial" w:hAnsi="Arial"/>
          <w:sz w:val="24"/>
          <w:szCs w:val="24"/>
        </w:rPr>
        <w:t xml:space="preserve">(4) Указ Президента КР "О повышении размеров заработной платы работникам государственных учреждений культуры" от 20 марта 2006 года № 133; Указ Президента КР "О повышении размеров заработной платы работникам высших учебных заведений" от 20 марта 2006 года № 132; Указ Президента КР "О повышении размеров заработной платы работникам государственных научных учреждений" от 20 марта 2006 года № 131; Указ Президента КР "О повышении размеров заработной платы отдельным категориям работников Министерства труда и социальной защиты Кыргызской Республики" от 20 марта 2006 года № 130; Указ Президента КР "О повышении заработной платы работникам здравоохранения" от 28 декабря 2006 года № 637; Указ Президента КР "О повышении заработной платы работникам образования" от 28 декабря 2006 года № 638; Указ и.о. Президента КР "О повышении заработной платы работников образования и здравоохранения Кыргызской Республики" от 1 июля 2005 года № 260; Указ Президента КР "О повышении заработной платы работникам научных учреждений" от 28 декабря 2006 года № 639; Указ Президента КР "О повышении заработной платы работникам культуры" от 28 декабря 2006 года № 640; Указ Президента КР "О повышении заработной платы работникам социальной защиты" от 28 декабря 2006 года № 641; Указ Президента КР "О повышении заработной платы работникам культуры и искусства, имеющим почетные звания "Заслуженный артист Кыргызской Республики" и "Заслуженный деятель культуры Кыргызской Республики" от 24 мая 2006 года № 283; Указ Президента КР "О повышении заработной платы работникам социальной сферы" от 30 апреля 2003 года № 138; Указ Президента КР "О повышении заработной платы работников социальной сферы" от 5 марта 2004 года № 80; Указ Президента КР "О повышении заработной платы работникам Национальной академии наук Кыргызской Республики" от 21 ноября 2004 года № 393.</w:t>
      </w:r>
    </w:p>
    <w:p>
      <w:pPr>
        <w:spacing w:after="120"/>
        <w:jc w:val="both"/>
      </w:pPr>
      <w:r>
        <w:rPr>
          <w:rFonts w:ascii="Arial" w:cs="Arial" w:eastAsia="Arial" w:hAnsi="Arial"/>
          <w:sz w:val="24"/>
          <w:szCs w:val="24"/>
        </w:rPr>
        <w:t xml:space="preserve">Постановление Правительства КР "О повышении заработной платы лицам, имеющим почетные звания "Народный" от 6 июня 2003 года № 332; Постановление Правительства КР "О реализации Указа Президента Кыргызской Республики "О повышении заработной платы работникам Национальной академии наук Кыргызской Республики" от 21 ноября 2004 года" от 12 февраля 2005 года № 80; Постановление Правительства КР "О повышении заработной платы работникам культуры и искусства, имеющим почетные звания "Заслуженный артист Кыргызской Республики" и "Заслуженный деятель культуры Кыргызской Республики" от 11 августа 2006 года № 574.</w:t>
      </w:r>
    </w:p>
    <w:p>
      <w:pPr>
        <w:spacing w:after="120"/>
        <w:jc w:val="both"/>
      </w:pPr>
      <w:r>
        <w:rPr>
          <w:rFonts w:ascii="Arial" w:cs="Arial" w:eastAsia="Arial" w:hAnsi="Arial"/>
          <w:sz w:val="24"/>
          <w:szCs w:val="24"/>
        </w:rPr>
        <w:t xml:space="preserve">(5) В соответствии с Законом Кыргызской Республики "О структуре Правительства Кыргызской Республики" от 6 февраля 2007 года № 12, Министерство труда и социальной защиты Кыргызской Республики (МТСЗ КР) было преобразовано в Министерство труда и социального развития Кыргызской Республики (МТСР КР).</w:t>
      </w:r>
    </w:p>
    <w:p>
      <w:pPr>
        <w:spacing w:after="120"/>
        <w:jc w:val="both"/>
      </w:pPr>
      <w:r>
        <w:rPr>
          <w:rFonts w:ascii="Arial" w:cs="Arial" w:eastAsia="Arial" w:hAnsi="Arial"/>
          <w:sz w:val="24"/>
          <w:szCs w:val="24"/>
        </w:rPr>
        <w:t xml:space="preserve">(6) В том числе по проекту Швейцарского Красного Креста (Нарынская, Таласская области) - 200 комитетов; ДФИД (Нарынская, Таласская, Исыккульская области) - 200; Фонда народонаселения ООН (Чуйская, Исыккульская области) - 14; Фонда АГА ХАН (Ошская область) - 20; проекта ХОУП (Жалалабатская область) - 20. Данные МЗКР от 22.09.06.</w:t>
      </w:r>
    </w:p>
    <w:p>
      <w:pPr>
        <w:spacing w:after="120"/>
        <w:jc w:val="both"/>
      </w:pPr>
      <w:r>
        <w:rPr>
          <w:rFonts w:ascii="Arial" w:cs="Arial" w:eastAsia="Arial" w:hAnsi="Arial"/>
          <w:sz w:val="24"/>
          <w:szCs w:val="24"/>
        </w:rPr>
        <w:t xml:space="preserve">(7) Данные РМИЦ; не включает мини-аборты. Показатель мини-абортов - 5,1 на 1000 женщин фертильного возраста в 2005 году.</w:t>
      </w:r>
    </w:p>
    <w:p>
      <w:pPr>
        <w:spacing w:after="120"/>
        <w:jc w:val="both"/>
      </w:pPr>
      <w:r>
        <w:rPr>
          <w:rFonts w:ascii="Arial" w:cs="Arial" w:eastAsia="Arial" w:hAnsi="Arial"/>
          <w:sz w:val="24"/>
          <w:szCs w:val="24"/>
        </w:rPr>
        <w:t xml:space="preserve">(8) В настоящее время бывшее Министерство образования Кыргызской Республики (Минобраз КР) называется Министерство образования и науки Кыргызской Республики (МОиН КР).</w:t>
      </w:r>
    </w:p>
    <w:p>
      <w:pPr>
        <w:spacing w:after="120"/>
        <w:jc w:val="both"/>
      </w:pPr>
      <w:r>
        <w:rPr>
          <w:rFonts w:ascii="Arial" w:cs="Arial" w:eastAsia="Arial" w:hAnsi="Arial"/>
          <w:sz w:val="24"/>
          <w:szCs w:val="24"/>
        </w:rPr>
        <w:t xml:space="preserve">(9) См. сноску выше.</w:t>
      </w:r>
    </w:p>
    <w:p>
      <w:pPr>
        <w:spacing w:after="120"/>
        <w:jc w:val="both"/>
      </w:pPr>
      <w:r>
        <w:rPr>
          <w:rFonts w:ascii="Arial" w:cs="Arial" w:eastAsia="Arial" w:hAnsi="Arial"/>
          <w:sz w:val="24"/>
          <w:szCs w:val="24"/>
        </w:rPr>
        <w:t xml:space="preserve">(10) Отчет о состоянии реформы в системе высшего образования и о состоянии гендерного образования в Кыргызстане (Д.Э.Шукурова).</w:t>
      </w:r>
    </w:p>
    <w:p>
      <w:pPr>
        <w:spacing w:after="120"/>
        <w:jc w:val="both"/>
      </w:pPr>
      <w:r>
        <w:rPr>
          <w:rFonts w:ascii="Arial" w:cs="Arial" w:eastAsia="Arial" w:hAnsi="Arial"/>
          <w:sz w:val="24"/>
          <w:szCs w:val="24"/>
        </w:rPr>
        <w:t xml:space="preserve">(11) В соответствии с Законом Кыргызской Республики "О структуре Правительства Кыргызской Республики" от 6 февраля 2007 года № 12, Министерство образования и культуры Кыргызской Республики (МОиК КР) было преобразовано в Министерство образования и науки Кыргызской Республики (МОиН КР).</w:t>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МАТРИЦА МЕРОПРИЯТИЙ</w:t>
      </w:r>
    </w:p>
    <w:p>
      <w:pPr>
        <w:spacing w:after="120"/>
        <w:jc w:val="both"/>
      </w:pPr>
      <w:r>
        <w:rPr>
          <w:rFonts w:ascii="Arial" w:cs="Arial" w:eastAsia="Arial" w:hAnsi="Arial"/>
          <w:sz w:val="24"/>
          <w:szCs w:val="24"/>
        </w:rPr>
        <w:t xml:space="preserve">Национального плана действий по достижению гендерного</w:t>
      </w:r>
    </w:p>
    <w:p>
      <w:pPr>
        <w:spacing w:after="120"/>
        <w:jc w:val="both"/>
      </w:pPr>
      <w:r>
        <w:rPr>
          <w:rFonts w:ascii="Arial" w:cs="Arial" w:eastAsia="Arial" w:hAnsi="Arial"/>
          <w:sz w:val="24"/>
          <w:szCs w:val="24"/>
        </w:rPr>
        <w:t xml:space="preserve">равенства в Кыргызской Республике на 2007-2010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Совершенствование институционального механизма по достижению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Задачи   │   Мероприятия   │Ответственные│  Сроки │   Индикаторы   │</w:t>
      </w:r>
    </w:p>
    <w:p>
      <w:pPr>
        <w:spacing w:after="120"/>
        <w:jc w:val="both"/>
      </w:pPr>
      <w:r>
        <w:rPr>
          <w:rFonts w:ascii="Arial" w:cs="Arial" w:eastAsia="Arial" w:hAnsi="Arial"/>
          <w:sz w:val="24"/>
          <w:szCs w:val="24"/>
        </w:rPr>
        <w:t xml:space="preserve">│           │                 │ исполнители │реализа-│                │</w:t>
      </w:r>
    </w:p>
    <w:p>
      <w:pPr>
        <w:spacing w:after="120"/>
        <w:jc w:val="both"/>
      </w:pPr>
      <w:r>
        <w:rPr>
          <w:rFonts w:ascii="Arial" w:cs="Arial" w:eastAsia="Arial" w:hAnsi="Arial"/>
          <w:sz w:val="24"/>
          <w:szCs w:val="24"/>
        </w:rPr>
        <w:t xml:space="preserve">│           │                 │             │   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 Укрепление национального механизма по достижению        │</w:t>
      </w:r>
    </w:p>
    <w:p>
      <w:pPr>
        <w:spacing w:after="120"/>
        <w:jc w:val="both"/>
      </w:pPr>
      <w:r>
        <w:rPr>
          <w:rFonts w:ascii="Arial" w:cs="Arial" w:eastAsia="Arial" w:hAnsi="Arial"/>
          <w:sz w:val="24"/>
          <w:szCs w:val="24"/>
        </w:rPr>
        <w:t xml:space="preserve">│                        гендерного равенства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 Со- │1.1.1.1. Проведе-│Правительство│В сроки,│- Результаты    │</w:t>
      </w:r>
    </w:p>
    <w:p>
      <w:pPr>
        <w:spacing w:after="120"/>
        <w:jc w:val="both"/>
      </w:pPr>
      <w:r>
        <w:rPr>
          <w:rFonts w:ascii="Arial" w:cs="Arial" w:eastAsia="Arial" w:hAnsi="Arial"/>
          <w:sz w:val="24"/>
          <w:szCs w:val="24"/>
        </w:rPr>
        <w:t xml:space="preserve">│вершенство-│ние              │КР           │установ-│функционального │</w:t>
      </w:r>
    </w:p>
    <w:p>
      <w:pPr>
        <w:spacing w:after="120"/>
        <w:jc w:val="both"/>
      </w:pPr>
      <w:r>
        <w:rPr>
          <w:rFonts w:ascii="Arial" w:cs="Arial" w:eastAsia="Arial" w:hAnsi="Arial"/>
          <w:sz w:val="24"/>
          <w:szCs w:val="24"/>
        </w:rPr>
        <w:t xml:space="preserve">│вание      │функционального  │             │ленные  │анализа         │</w:t>
      </w:r>
    </w:p>
    <w:p>
      <w:pPr>
        <w:spacing w:after="120"/>
        <w:jc w:val="both"/>
      </w:pPr>
      <w:r>
        <w:rPr>
          <w:rFonts w:ascii="Arial" w:cs="Arial" w:eastAsia="Arial" w:hAnsi="Arial"/>
          <w:sz w:val="24"/>
          <w:szCs w:val="24"/>
        </w:rPr>
        <w:t xml:space="preserve">│институцио-│анализа системы  │Партнеры:    │Прави-  │обсуждены и     │</w:t>
      </w:r>
    </w:p>
    <w:p>
      <w:pPr>
        <w:spacing w:after="120"/>
        <w:jc w:val="both"/>
      </w:pPr>
      <w:r>
        <w:rPr>
          <w:rFonts w:ascii="Arial" w:cs="Arial" w:eastAsia="Arial" w:hAnsi="Arial"/>
          <w:sz w:val="24"/>
          <w:szCs w:val="24"/>
        </w:rPr>
        <w:t xml:space="preserve">│нального   │государственных  │НПО, МО      │тель-   │опубликованы    │</w:t>
      </w:r>
    </w:p>
    <w:p>
      <w:pPr>
        <w:spacing w:after="120"/>
        <w:jc w:val="both"/>
      </w:pPr>
      <w:r>
        <w:rPr>
          <w:rFonts w:ascii="Arial" w:cs="Arial" w:eastAsia="Arial" w:hAnsi="Arial"/>
          <w:sz w:val="24"/>
          <w:szCs w:val="24"/>
        </w:rPr>
        <w:t xml:space="preserve">│механизма  │органов, для     │             │ством   │- Система       │</w:t>
      </w:r>
    </w:p>
    <w:p>
      <w:pPr>
        <w:spacing w:after="120"/>
        <w:jc w:val="both"/>
      </w:pPr>
      <w:r>
        <w:rPr>
          <w:rFonts w:ascii="Arial" w:cs="Arial" w:eastAsia="Arial" w:hAnsi="Arial"/>
          <w:sz w:val="24"/>
          <w:szCs w:val="24"/>
        </w:rPr>
        <w:t xml:space="preserve">│по         │определения      │             │КР в    │госорганов,     │</w:t>
      </w:r>
    </w:p>
    <w:p>
      <w:pPr>
        <w:spacing w:after="120"/>
        <w:jc w:val="both"/>
      </w:pPr>
      <w:r>
        <w:rPr>
          <w:rFonts w:ascii="Arial" w:cs="Arial" w:eastAsia="Arial" w:hAnsi="Arial"/>
          <w:sz w:val="24"/>
          <w:szCs w:val="24"/>
        </w:rPr>
        <w:t xml:space="preserve">│достижению │устойчивости     │             │рамках  │ответственных за│</w:t>
      </w:r>
    </w:p>
    <w:p>
      <w:pPr>
        <w:spacing w:after="120"/>
        <w:jc w:val="both"/>
      </w:pPr>
      <w:r>
        <w:rPr>
          <w:rFonts w:ascii="Arial" w:cs="Arial" w:eastAsia="Arial" w:hAnsi="Arial"/>
          <w:sz w:val="24"/>
          <w:szCs w:val="24"/>
        </w:rPr>
        <w:t xml:space="preserve">│гендерного │институционально-│             │меропри-│реализацию      │</w:t>
      </w:r>
    </w:p>
    <w:p>
      <w:pPr>
        <w:spacing w:after="120"/>
        <w:jc w:val="both"/>
      </w:pPr>
      <w:r>
        <w:rPr>
          <w:rFonts w:ascii="Arial" w:cs="Arial" w:eastAsia="Arial" w:hAnsi="Arial"/>
          <w:sz w:val="24"/>
          <w:szCs w:val="24"/>
        </w:rPr>
        <w:t xml:space="preserve">│равенства  │го механизма по  │             │ятий по │гендерной       │</w:t>
      </w:r>
    </w:p>
    <w:p>
      <w:pPr>
        <w:spacing w:after="120"/>
        <w:jc w:val="both"/>
      </w:pPr>
      <w:r>
        <w:rPr>
          <w:rFonts w:ascii="Arial" w:cs="Arial" w:eastAsia="Arial" w:hAnsi="Arial"/>
          <w:sz w:val="24"/>
          <w:szCs w:val="24"/>
        </w:rPr>
        <w:t xml:space="preserve">│(Государст-│реализации       │             │проведе-│политики,       │</w:t>
      </w:r>
    </w:p>
    <w:p>
      <w:pPr>
        <w:spacing w:after="120"/>
        <w:jc w:val="both"/>
      </w:pPr>
      <w:r>
        <w:rPr>
          <w:rFonts w:ascii="Arial" w:cs="Arial" w:eastAsia="Arial" w:hAnsi="Arial"/>
          <w:sz w:val="24"/>
          <w:szCs w:val="24"/>
        </w:rPr>
        <w:t xml:space="preserve">│венные     │гендерной        │             │нию     │оптимизирована  │</w:t>
      </w:r>
    </w:p>
    <w:p>
      <w:pPr>
        <w:spacing w:after="120"/>
        <w:jc w:val="both"/>
      </w:pPr>
      <w:r>
        <w:rPr>
          <w:rFonts w:ascii="Arial" w:cs="Arial" w:eastAsia="Arial" w:hAnsi="Arial"/>
          <w:sz w:val="24"/>
          <w:szCs w:val="24"/>
        </w:rPr>
        <w:t xml:space="preserve">│структуры  │политики;        │             │адми-   │                │</w:t>
      </w:r>
    </w:p>
    <w:p>
      <w:pPr>
        <w:spacing w:after="120"/>
        <w:jc w:val="both"/>
      </w:pPr>
      <w:r>
        <w:rPr>
          <w:rFonts w:ascii="Arial" w:cs="Arial" w:eastAsia="Arial" w:hAnsi="Arial"/>
          <w:sz w:val="24"/>
          <w:szCs w:val="24"/>
        </w:rPr>
        <w:t xml:space="preserve">│на нацио-  │разработка,      │             │нистра- │                │</w:t>
      </w:r>
    </w:p>
    <w:p>
      <w:pPr>
        <w:spacing w:after="120"/>
        <w:jc w:val="both"/>
      </w:pPr>
      <w:r>
        <w:rPr>
          <w:rFonts w:ascii="Arial" w:cs="Arial" w:eastAsia="Arial" w:hAnsi="Arial"/>
          <w:sz w:val="24"/>
          <w:szCs w:val="24"/>
        </w:rPr>
        <w:t xml:space="preserve">│нальном    │обсуждение,      │             │тивной  │                │</w:t>
      </w:r>
    </w:p>
    <w:p>
      <w:pPr>
        <w:spacing w:after="120"/>
        <w:jc w:val="both"/>
      </w:pPr>
      <w:r>
        <w:rPr>
          <w:rFonts w:ascii="Arial" w:cs="Arial" w:eastAsia="Arial" w:hAnsi="Arial"/>
          <w:sz w:val="24"/>
          <w:szCs w:val="24"/>
        </w:rPr>
        <w:t xml:space="preserve">│уровне -   │внедрение и      │             │реформы │                │</w:t>
      </w:r>
    </w:p>
    <w:p>
      <w:pPr>
        <w:spacing w:after="120"/>
        <w:jc w:val="both"/>
      </w:pPr>
      <w:r>
        <w:rPr>
          <w:rFonts w:ascii="Arial" w:cs="Arial" w:eastAsia="Arial" w:hAnsi="Arial"/>
          <w:sz w:val="24"/>
          <w:szCs w:val="24"/>
        </w:rPr>
        <w:t xml:space="preserve">│Правитель- │публикация       │             │и опти- │                │</w:t>
      </w:r>
    </w:p>
    <w:p>
      <w:pPr>
        <w:spacing w:after="120"/>
        <w:jc w:val="both"/>
      </w:pPr>
      <w:r>
        <w:rPr>
          <w:rFonts w:ascii="Arial" w:cs="Arial" w:eastAsia="Arial" w:hAnsi="Arial"/>
          <w:sz w:val="24"/>
          <w:szCs w:val="24"/>
        </w:rPr>
        <w:t xml:space="preserve">│ство КР,   │результатов      │             │мизации │                │</w:t>
      </w:r>
    </w:p>
    <w:p>
      <w:pPr>
        <w:spacing w:after="120"/>
        <w:jc w:val="both"/>
      </w:pPr>
      <w:r>
        <w:rPr>
          <w:rFonts w:ascii="Arial" w:cs="Arial" w:eastAsia="Arial" w:hAnsi="Arial"/>
          <w:sz w:val="24"/>
          <w:szCs w:val="24"/>
        </w:rPr>
        <w:t xml:space="preserve">│ЖК КР,     │                 │             │органов │                │</w:t>
      </w:r>
    </w:p>
    <w:p>
      <w:pPr>
        <w:spacing w:after="120"/>
        <w:jc w:val="both"/>
      </w:pPr>
      <w:r>
        <w:rPr>
          <w:rFonts w:ascii="Arial" w:cs="Arial" w:eastAsia="Arial" w:hAnsi="Arial"/>
          <w:sz w:val="24"/>
          <w:szCs w:val="24"/>
        </w:rPr>
        <w:t xml:space="preserve">│Омбудсмен  │                 │             │государ-│                │</w:t>
      </w:r>
    </w:p>
    <w:p>
      <w:pPr>
        <w:spacing w:after="120"/>
        <w:jc w:val="both"/>
      </w:pPr>
      <w:r>
        <w:rPr>
          <w:rFonts w:ascii="Arial" w:cs="Arial" w:eastAsia="Arial" w:hAnsi="Arial"/>
          <w:sz w:val="24"/>
          <w:szCs w:val="24"/>
        </w:rPr>
        <w:t xml:space="preserve">│КР,        │                 │             │ствен-  │                │</w:t>
      </w:r>
    </w:p>
    <w:p>
      <w:pPr>
        <w:spacing w:after="120"/>
        <w:jc w:val="both"/>
      </w:pPr>
      <w:r>
        <w:rPr>
          <w:rFonts w:ascii="Arial" w:cs="Arial" w:eastAsia="Arial" w:hAnsi="Arial"/>
          <w:sz w:val="24"/>
          <w:szCs w:val="24"/>
        </w:rPr>
        <w:t xml:space="preserve">│Комиссия по│                 │             │ного    │                │</w:t>
      </w:r>
    </w:p>
    <w:p>
      <w:pPr>
        <w:spacing w:after="120"/>
        <w:jc w:val="both"/>
      </w:pPr>
      <w:r>
        <w:rPr>
          <w:rFonts w:ascii="Arial" w:cs="Arial" w:eastAsia="Arial" w:hAnsi="Arial"/>
          <w:sz w:val="24"/>
          <w:szCs w:val="24"/>
        </w:rPr>
        <w:t xml:space="preserve">│правам     │                 │             │управ-  │                │</w:t>
      </w:r>
    </w:p>
    <w:p>
      <w:pPr>
        <w:spacing w:after="120"/>
        <w:jc w:val="both"/>
      </w:pPr>
      <w:r>
        <w:rPr>
          <w:rFonts w:ascii="Arial" w:cs="Arial" w:eastAsia="Arial" w:hAnsi="Arial"/>
          <w:sz w:val="24"/>
          <w:szCs w:val="24"/>
        </w:rPr>
        <w:t xml:space="preserve">│человека   │                 │             │ления   │                │</w:t>
      </w:r>
    </w:p>
    <w:p>
      <w:pPr>
        <w:spacing w:after="120"/>
        <w:jc w:val="both"/>
      </w:pPr>
      <w:r>
        <w:rPr>
          <w:rFonts w:ascii="Arial" w:cs="Arial" w:eastAsia="Arial" w:hAnsi="Arial"/>
          <w:sz w:val="24"/>
          <w:szCs w:val="24"/>
        </w:rPr>
        <w:t xml:space="preserve">│при ПКР,   ├─────────────────┼─────────────┼────────┼────────────────┤</w:t>
      </w:r>
    </w:p>
    <w:p>
      <w:pPr>
        <w:spacing w:after="120"/>
        <w:jc w:val="both"/>
      </w:pPr>
      <w:r>
        <w:rPr>
          <w:rFonts w:ascii="Arial" w:cs="Arial" w:eastAsia="Arial" w:hAnsi="Arial"/>
          <w:sz w:val="24"/>
          <w:szCs w:val="24"/>
        </w:rPr>
        <w:t xml:space="preserve">│Генеральная│1.1.1.2. Создание│ЖК КР (по    │2007 г. │- В ЖК КР       │</w:t>
      </w:r>
    </w:p>
    <w:p>
      <w:pPr>
        <w:spacing w:after="120"/>
        <w:jc w:val="both"/>
      </w:pPr>
      <w:r>
        <w:rPr>
          <w:rFonts w:ascii="Arial" w:cs="Arial" w:eastAsia="Arial" w:hAnsi="Arial"/>
          <w:sz w:val="24"/>
          <w:szCs w:val="24"/>
        </w:rPr>
        <w:t xml:space="preserve">│прокуратура│постоянно        │согласованию)│        │создана         │</w:t>
      </w:r>
    </w:p>
    <w:p>
      <w:pPr>
        <w:spacing w:after="120"/>
        <w:jc w:val="both"/>
      </w:pPr>
      <w:r>
        <w:rPr>
          <w:rFonts w:ascii="Arial" w:cs="Arial" w:eastAsia="Arial" w:hAnsi="Arial"/>
          <w:sz w:val="24"/>
          <w:szCs w:val="24"/>
        </w:rPr>
        <w:t xml:space="preserve">│КР,        │действующей      │             │        │постоянно       │</w:t>
      </w:r>
    </w:p>
    <w:p>
      <w:pPr>
        <w:spacing w:after="120"/>
        <w:jc w:val="both"/>
      </w:pPr>
      <w:r>
        <w:rPr>
          <w:rFonts w:ascii="Arial" w:cs="Arial" w:eastAsia="Arial" w:hAnsi="Arial"/>
          <w:sz w:val="24"/>
          <w:szCs w:val="24"/>
        </w:rPr>
        <w:t xml:space="preserve">│НСпоВЖСГР- │гендерной        │Партнеры:    │        │действующая     │</w:t>
      </w:r>
    </w:p>
    <w:p>
      <w:pPr>
        <w:spacing w:after="120"/>
        <w:jc w:val="both"/>
      </w:pPr>
      <w:r>
        <w:rPr>
          <w:rFonts w:ascii="Arial" w:cs="Arial" w:eastAsia="Arial" w:hAnsi="Arial"/>
          <w:sz w:val="24"/>
          <w:szCs w:val="24"/>
        </w:rPr>
        <w:t xml:space="preserve">│приПКР)    │экспертной группы│МО, НПО      │        │гендерная       │</w:t>
      </w:r>
    </w:p>
    <w:p>
      <w:pPr>
        <w:spacing w:after="120"/>
        <w:jc w:val="both"/>
      </w:pPr>
      <w:r>
        <w:rPr>
          <w:rFonts w:ascii="Arial" w:cs="Arial" w:eastAsia="Arial" w:hAnsi="Arial"/>
          <w:sz w:val="24"/>
          <w:szCs w:val="24"/>
        </w:rPr>
        <w:t xml:space="preserve">│           │при Спикере ЖК КР│             │        │экспертная      │</w:t>
      </w:r>
    </w:p>
    <w:p>
      <w:pPr>
        <w:spacing w:after="120"/>
        <w:jc w:val="both"/>
      </w:pPr>
      <w:r>
        <w:rPr>
          <w:rFonts w:ascii="Arial" w:cs="Arial" w:eastAsia="Arial" w:hAnsi="Arial"/>
          <w:sz w:val="24"/>
          <w:szCs w:val="24"/>
        </w:rPr>
        <w:t xml:space="preserve">│           │                 │             │        │группа при      │</w:t>
      </w:r>
    </w:p>
    <w:p>
      <w:pPr>
        <w:spacing w:after="120"/>
        <w:jc w:val="both"/>
      </w:pPr>
      <w:r>
        <w:rPr>
          <w:rFonts w:ascii="Arial" w:cs="Arial" w:eastAsia="Arial" w:hAnsi="Arial"/>
          <w:sz w:val="24"/>
          <w:szCs w:val="24"/>
        </w:rPr>
        <w:t xml:space="preserve">│           │                 │             │        │Спикере ЖК КР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│1.1.1.3. Внедре- │ЖК КР (по    │2007-   │- Проведено     │</w:t>
      </w:r>
    </w:p>
    <w:p>
      <w:pPr>
        <w:spacing w:after="120"/>
        <w:jc w:val="both"/>
      </w:pPr>
      <w:r>
        <w:rPr>
          <w:rFonts w:ascii="Arial" w:cs="Arial" w:eastAsia="Arial" w:hAnsi="Arial"/>
          <w:sz w:val="24"/>
          <w:szCs w:val="24"/>
        </w:rPr>
        <w:t xml:space="preserve">│           │ние гендерного   │согласова-   │2008 гг.│обучение для    │</w:t>
      </w:r>
    </w:p>
    <w:p>
      <w:pPr>
        <w:spacing w:after="120"/>
        <w:jc w:val="both"/>
      </w:pPr>
      <w:r>
        <w:rPr>
          <w:rFonts w:ascii="Arial" w:cs="Arial" w:eastAsia="Arial" w:hAnsi="Arial"/>
          <w:sz w:val="24"/>
          <w:szCs w:val="24"/>
        </w:rPr>
        <w:t xml:space="preserve">│           │подхода в        │нию),        │        │сотрудников     │</w:t>
      </w:r>
    </w:p>
    <w:p>
      <w:pPr>
        <w:spacing w:after="120"/>
        <w:jc w:val="both"/>
      </w:pPr>
      <w:r>
        <w:rPr>
          <w:rFonts w:ascii="Arial" w:cs="Arial" w:eastAsia="Arial" w:hAnsi="Arial"/>
          <w:sz w:val="24"/>
          <w:szCs w:val="24"/>
        </w:rPr>
        <w:t xml:space="preserve">│           │деятельность     │Омбудсмен    │        │аппарата        │</w:t>
      </w:r>
    </w:p>
    <w:p>
      <w:pPr>
        <w:spacing w:after="120"/>
        <w:jc w:val="both"/>
      </w:pPr>
      <w:r>
        <w:rPr>
          <w:rFonts w:ascii="Arial" w:cs="Arial" w:eastAsia="Arial" w:hAnsi="Arial"/>
          <w:sz w:val="24"/>
          <w:szCs w:val="24"/>
        </w:rPr>
        <w:t xml:space="preserve">│           │правозащитных    │КР (по       │        │Омбудсмена КР,  │</w:t>
      </w:r>
    </w:p>
    <w:p>
      <w:pPr>
        <w:spacing w:after="120"/>
        <w:jc w:val="both"/>
      </w:pPr>
      <w:r>
        <w:rPr>
          <w:rFonts w:ascii="Arial" w:cs="Arial" w:eastAsia="Arial" w:hAnsi="Arial"/>
          <w:sz w:val="24"/>
          <w:szCs w:val="24"/>
        </w:rPr>
        <w:t xml:space="preserve">│           │институтов       │согласова-   │        │КПЧ при ПКР     │</w:t>
      </w:r>
    </w:p>
    <w:p>
      <w:pPr>
        <w:spacing w:after="120"/>
        <w:jc w:val="both"/>
      </w:pPr>
      <w:r>
        <w:rPr>
          <w:rFonts w:ascii="Arial" w:cs="Arial" w:eastAsia="Arial" w:hAnsi="Arial"/>
          <w:sz w:val="24"/>
          <w:szCs w:val="24"/>
        </w:rPr>
        <w:t xml:space="preserve">│           │                 │нию), КПЧ    │        │- Учрежден пост │</w:t>
      </w:r>
    </w:p>
    <w:p>
      <w:pPr>
        <w:spacing w:after="120"/>
        <w:jc w:val="both"/>
      </w:pPr>
      <w:r>
        <w:rPr>
          <w:rFonts w:ascii="Arial" w:cs="Arial" w:eastAsia="Arial" w:hAnsi="Arial"/>
          <w:sz w:val="24"/>
          <w:szCs w:val="24"/>
        </w:rPr>
        <w:t xml:space="preserve">│           │                 │при ПКР      │        │заместителя     │</w:t>
      </w:r>
    </w:p>
    <w:p>
      <w:pPr>
        <w:spacing w:after="120"/>
        <w:jc w:val="both"/>
      </w:pPr>
      <w:r>
        <w:rPr>
          <w:rFonts w:ascii="Arial" w:cs="Arial" w:eastAsia="Arial" w:hAnsi="Arial"/>
          <w:sz w:val="24"/>
          <w:szCs w:val="24"/>
        </w:rPr>
        <w:t xml:space="preserve">│           │                 │             │        │Омбудсмена КР по│</w:t>
      </w:r>
    </w:p>
    <w:p>
      <w:pPr>
        <w:spacing w:after="120"/>
        <w:jc w:val="both"/>
      </w:pPr>
      <w:r>
        <w:rPr>
          <w:rFonts w:ascii="Arial" w:cs="Arial" w:eastAsia="Arial" w:hAnsi="Arial"/>
          <w:sz w:val="24"/>
          <w:szCs w:val="24"/>
        </w:rPr>
        <w:t xml:space="preserve">│           │                 │Партнеры:    │        │вопросам равных │</w:t>
      </w:r>
    </w:p>
    <w:p>
      <w:pPr>
        <w:spacing w:after="120"/>
        <w:jc w:val="both"/>
      </w:pPr>
      <w:r>
        <w:rPr>
          <w:rFonts w:ascii="Arial" w:cs="Arial" w:eastAsia="Arial" w:hAnsi="Arial"/>
          <w:sz w:val="24"/>
          <w:szCs w:val="24"/>
        </w:rPr>
        <w:t xml:space="preserve">│           │                 │МО, НПО      │        │прав и          │</w:t>
      </w:r>
    </w:p>
    <w:p>
      <w:pPr>
        <w:spacing w:after="120"/>
        <w:jc w:val="both"/>
      </w:pPr>
      <w:r>
        <w:rPr>
          <w:rFonts w:ascii="Arial" w:cs="Arial" w:eastAsia="Arial" w:hAnsi="Arial"/>
          <w:sz w:val="24"/>
          <w:szCs w:val="24"/>
        </w:rPr>
        <w:t xml:space="preserve">│           │                 │             │        │возможностей (по│</w:t>
      </w:r>
    </w:p>
    <w:p>
      <w:pPr>
        <w:spacing w:after="120"/>
        <w:jc w:val="both"/>
      </w:pPr>
      <w:r>
        <w:rPr>
          <w:rFonts w:ascii="Arial" w:cs="Arial" w:eastAsia="Arial" w:hAnsi="Arial"/>
          <w:sz w:val="24"/>
          <w:szCs w:val="24"/>
        </w:rPr>
        <w:t xml:space="preserve">│           │                 │             │        │результатам     │</w:t>
      </w:r>
    </w:p>
    <w:p>
      <w:pPr>
        <w:spacing w:after="120"/>
        <w:jc w:val="both"/>
      </w:pPr>
      <w:r>
        <w:rPr>
          <w:rFonts w:ascii="Arial" w:cs="Arial" w:eastAsia="Arial" w:hAnsi="Arial"/>
          <w:sz w:val="24"/>
          <w:szCs w:val="24"/>
        </w:rPr>
        <w:t xml:space="preserve">│           │                 │             │        │функционального │</w:t>
      </w:r>
    </w:p>
    <w:p>
      <w:pPr>
        <w:spacing w:after="120"/>
        <w:jc w:val="both"/>
      </w:pPr>
      <w:r>
        <w:rPr>
          <w:rFonts w:ascii="Arial" w:cs="Arial" w:eastAsia="Arial" w:hAnsi="Arial"/>
          <w:sz w:val="24"/>
          <w:szCs w:val="24"/>
        </w:rPr>
        <w:t xml:space="preserve">│           │                 │             │        │анализа)        │</w:t>
      </w:r>
    </w:p>
    <w:p>
      <w:pPr>
        <w:spacing w:after="120"/>
        <w:jc w:val="both"/>
      </w:pPr>
      <w:r>
        <w:rPr>
          <w:rFonts w:ascii="Arial" w:cs="Arial" w:eastAsia="Arial" w:hAnsi="Arial"/>
          <w:sz w:val="24"/>
          <w:szCs w:val="24"/>
        </w:rPr>
        <w:t xml:space="preserve">│           │                 │             │        │- Проведен      │</w:t>
      </w:r>
    </w:p>
    <w:p>
      <w:pPr>
        <w:spacing w:after="120"/>
        <w:jc w:val="both"/>
      </w:pPr>
      <w:r>
        <w:rPr>
          <w:rFonts w:ascii="Arial" w:cs="Arial" w:eastAsia="Arial" w:hAnsi="Arial"/>
          <w:sz w:val="24"/>
          <w:szCs w:val="24"/>
        </w:rPr>
        <w:t xml:space="preserve">│           │                 │             │        │мониторинг      │</w:t>
      </w:r>
    </w:p>
    <w:p>
      <w:pPr>
        <w:spacing w:after="120"/>
        <w:jc w:val="both"/>
      </w:pPr>
      <w:r>
        <w:rPr>
          <w:rFonts w:ascii="Arial" w:cs="Arial" w:eastAsia="Arial" w:hAnsi="Arial"/>
          <w:sz w:val="24"/>
          <w:szCs w:val="24"/>
        </w:rPr>
        <w:t xml:space="preserve">│           │                 │             │        │выполнения      │</w:t>
      </w:r>
    </w:p>
    <w:p>
      <w:pPr>
        <w:spacing w:after="120"/>
        <w:jc w:val="both"/>
      </w:pPr>
      <w:r>
        <w:rPr>
          <w:rFonts w:ascii="Arial" w:cs="Arial" w:eastAsia="Arial" w:hAnsi="Arial"/>
          <w:sz w:val="24"/>
          <w:szCs w:val="24"/>
        </w:rPr>
        <w:t xml:space="preserve">│           │                 │             │        │международных   │</w:t>
      </w:r>
    </w:p>
    <w:p>
      <w:pPr>
        <w:spacing w:after="120"/>
        <w:jc w:val="both"/>
      </w:pPr>
      <w:r>
        <w:rPr>
          <w:rFonts w:ascii="Arial" w:cs="Arial" w:eastAsia="Arial" w:hAnsi="Arial"/>
          <w:sz w:val="24"/>
          <w:szCs w:val="24"/>
        </w:rPr>
        <w:t xml:space="preserve">│           │                 │             │        │обязательств в  │</w:t>
      </w:r>
    </w:p>
    <w:p>
      <w:pPr>
        <w:spacing w:after="120"/>
        <w:jc w:val="both"/>
      </w:pPr>
      <w:r>
        <w:rPr>
          <w:rFonts w:ascii="Arial" w:cs="Arial" w:eastAsia="Arial" w:hAnsi="Arial"/>
          <w:sz w:val="24"/>
          <w:szCs w:val="24"/>
        </w:rPr>
        <w:t xml:space="preserve">│           │                 │             │        │сфере гендерного│</w:t>
      </w:r>
    </w:p>
    <w:p>
      <w:pPr>
        <w:spacing w:after="120"/>
        <w:jc w:val="both"/>
      </w:pPr>
      <w:r>
        <w:rPr>
          <w:rFonts w:ascii="Arial" w:cs="Arial" w:eastAsia="Arial" w:hAnsi="Arial"/>
          <w:sz w:val="24"/>
          <w:szCs w:val="24"/>
        </w:rPr>
        <w:t xml:space="preserve">│           │                 │             │        │развития        │</w:t>
      </w:r>
    </w:p>
    <w:p>
      <w:pPr>
        <w:spacing w:after="120"/>
        <w:jc w:val="both"/>
      </w:pPr>
      <w:r>
        <w:rPr>
          <w:rFonts w:ascii="Arial" w:cs="Arial" w:eastAsia="Arial" w:hAnsi="Arial"/>
          <w:sz w:val="24"/>
          <w:szCs w:val="24"/>
        </w:rPr>
        <w:t xml:space="preserve">│           │                 │             │        │- Осуществляется│</w:t>
      </w:r>
    </w:p>
    <w:p>
      <w:pPr>
        <w:spacing w:after="120"/>
        <w:jc w:val="both"/>
      </w:pPr>
      <w:r>
        <w:rPr>
          <w:rFonts w:ascii="Arial" w:cs="Arial" w:eastAsia="Arial" w:hAnsi="Arial"/>
          <w:sz w:val="24"/>
          <w:szCs w:val="24"/>
        </w:rPr>
        <w:t xml:space="preserve">│           │                 │             │        │защита от       │</w:t>
      </w:r>
    </w:p>
    <w:p>
      <w:pPr>
        <w:spacing w:after="120"/>
        <w:jc w:val="both"/>
      </w:pPr>
      <w:r>
        <w:rPr>
          <w:rFonts w:ascii="Arial" w:cs="Arial" w:eastAsia="Arial" w:hAnsi="Arial"/>
          <w:sz w:val="24"/>
          <w:szCs w:val="24"/>
        </w:rPr>
        <w:t xml:space="preserve">│           │                 │             │        │гендерной       │</w:t>
      </w:r>
    </w:p>
    <w:p>
      <w:pPr>
        <w:spacing w:after="120"/>
        <w:jc w:val="both"/>
      </w:pPr>
      <w:r>
        <w:rPr>
          <w:rFonts w:ascii="Arial" w:cs="Arial" w:eastAsia="Arial" w:hAnsi="Arial"/>
          <w:sz w:val="24"/>
          <w:szCs w:val="24"/>
        </w:rPr>
        <w:t xml:space="preserve">│           │                 │             │        │дискриминации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│1.1.2.     │1.1.2.1. Разра-  │Министерства,│2007 г. │- Ведомственные,│</w:t>
      </w:r>
    </w:p>
    <w:p>
      <w:pPr>
        <w:spacing w:after="120"/>
        <w:jc w:val="both"/>
      </w:pPr>
      <w:r>
        <w:rPr>
          <w:rFonts w:ascii="Arial" w:cs="Arial" w:eastAsia="Arial" w:hAnsi="Arial"/>
          <w:sz w:val="24"/>
          <w:szCs w:val="24"/>
        </w:rPr>
        <w:t xml:space="preserve">│Внедрение  │ботка и          │ведомства,   │        │отраслевые и    │</w:t>
      </w:r>
    </w:p>
    <w:p>
      <w:pPr>
        <w:spacing w:after="120"/>
        <w:jc w:val="both"/>
      </w:pPr>
      <w:r>
        <w:rPr>
          <w:rFonts w:ascii="Arial" w:cs="Arial" w:eastAsia="Arial" w:hAnsi="Arial"/>
          <w:sz w:val="24"/>
          <w:szCs w:val="24"/>
        </w:rPr>
        <w:t xml:space="preserve">│гендерного │утверждение      │МГА          │        │региональные    │</w:t>
      </w:r>
    </w:p>
    <w:p>
      <w:pPr>
        <w:spacing w:after="120"/>
        <w:jc w:val="both"/>
      </w:pPr>
      <w:r>
        <w:rPr>
          <w:rFonts w:ascii="Arial" w:cs="Arial" w:eastAsia="Arial" w:hAnsi="Arial"/>
          <w:sz w:val="24"/>
          <w:szCs w:val="24"/>
        </w:rPr>
        <w:t xml:space="preserve">│измерения в│ведомственных,   │             │        │планы по        │</w:t>
      </w:r>
    </w:p>
    <w:p>
      <w:pPr>
        <w:spacing w:after="120"/>
        <w:jc w:val="both"/>
      </w:pPr>
      <w:r>
        <w:rPr>
          <w:rFonts w:ascii="Arial" w:cs="Arial" w:eastAsia="Arial" w:hAnsi="Arial"/>
          <w:sz w:val="24"/>
          <w:szCs w:val="24"/>
        </w:rPr>
        <w:t xml:space="preserve">│деятель-   │отраслевых и     │МСУ (по      │        │реализации      │</w:t>
      </w:r>
    </w:p>
    <w:p>
      <w:pPr>
        <w:spacing w:after="120"/>
        <w:jc w:val="both"/>
      </w:pPr>
      <w:r>
        <w:rPr>
          <w:rFonts w:ascii="Arial" w:cs="Arial" w:eastAsia="Arial" w:hAnsi="Arial"/>
          <w:sz w:val="24"/>
          <w:szCs w:val="24"/>
        </w:rPr>
        <w:t xml:space="preserve">│ность ОГУ и│региональных     │согласованию)│        │Национального   │</w:t>
      </w:r>
    </w:p>
    <w:p>
      <w:pPr>
        <w:spacing w:after="120"/>
        <w:jc w:val="both"/>
      </w:pPr>
      <w:r>
        <w:rPr>
          <w:rFonts w:ascii="Arial" w:cs="Arial" w:eastAsia="Arial" w:hAnsi="Arial"/>
          <w:sz w:val="24"/>
          <w:szCs w:val="24"/>
        </w:rPr>
        <w:t xml:space="preserve">│ОМСУ       │планов по        │             │        │плана действий  │</w:t>
      </w:r>
    </w:p>
    <w:p>
      <w:pPr>
        <w:spacing w:after="120"/>
        <w:jc w:val="both"/>
      </w:pPr>
      <w:r>
        <w:rPr>
          <w:rFonts w:ascii="Arial" w:cs="Arial" w:eastAsia="Arial" w:hAnsi="Arial"/>
          <w:sz w:val="24"/>
          <w:szCs w:val="24"/>
        </w:rPr>
        <w:t xml:space="preserve">│           │реализации       │Партнеры:    │        │по достижению   │</w:t>
      </w:r>
    </w:p>
    <w:p>
      <w:pPr>
        <w:spacing w:after="120"/>
        <w:jc w:val="both"/>
      </w:pPr>
      <w:r>
        <w:rPr>
          <w:rFonts w:ascii="Arial" w:cs="Arial" w:eastAsia="Arial" w:hAnsi="Arial"/>
          <w:sz w:val="24"/>
          <w:szCs w:val="24"/>
        </w:rPr>
        <w:t xml:space="preserve">│           │Национального    │МО, НПО      │        │гендерного      │</w:t>
      </w:r>
    </w:p>
    <w:p>
      <w:pPr>
        <w:spacing w:after="120"/>
        <w:jc w:val="both"/>
      </w:pPr>
      <w:r>
        <w:rPr>
          <w:rFonts w:ascii="Arial" w:cs="Arial" w:eastAsia="Arial" w:hAnsi="Arial"/>
          <w:sz w:val="24"/>
          <w:szCs w:val="24"/>
        </w:rPr>
        <w:t xml:space="preserve">│           │плана действий по│             │        │равенства в     │</w:t>
      </w:r>
    </w:p>
    <w:p>
      <w:pPr>
        <w:spacing w:after="120"/>
        <w:jc w:val="both"/>
      </w:pPr>
      <w:r>
        <w:rPr>
          <w:rFonts w:ascii="Arial" w:cs="Arial" w:eastAsia="Arial" w:hAnsi="Arial"/>
          <w:sz w:val="24"/>
          <w:szCs w:val="24"/>
        </w:rPr>
        <w:t xml:space="preserve">│           │достижению       │             │        │Кыргызской      │</w:t>
      </w:r>
    </w:p>
    <w:p>
      <w:pPr>
        <w:spacing w:after="120"/>
        <w:jc w:val="both"/>
      </w:pPr>
      <w:r>
        <w:rPr>
          <w:rFonts w:ascii="Arial" w:cs="Arial" w:eastAsia="Arial" w:hAnsi="Arial"/>
          <w:sz w:val="24"/>
          <w:szCs w:val="24"/>
        </w:rPr>
        <w:t xml:space="preserve">│           │гендерного       │             │        │Республике на   │</w:t>
      </w:r>
    </w:p>
    <w:p>
      <w:pPr>
        <w:spacing w:after="120"/>
        <w:jc w:val="both"/>
      </w:pPr>
      <w:r>
        <w:rPr>
          <w:rFonts w:ascii="Arial" w:cs="Arial" w:eastAsia="Arial" w:hAnsi="Arial"/>
          <w:sz w:val="24"/>
          <w:szCs w:val="24"/>
        </w:rPr>
        <w:t xml:space="preserve">│           │равенства в      │             │        │2007-2010 годы  │</w:t>
      </w:r>
    </w:p>
    <w:p>
      <w:pPr>
        <w:spacing w:after="120"/>
        <w:jc w:val="both"/>
      </w:pPr>
      <w:r>
        <w:rPr>
          <w:rFonts w:ascii="Arial" w:cs="Arial" w:eastAsia="Arial" w:hAnsi="Arial"/>
          <w:sz w:val="24"/>
          <w:szCs w:val="24"/>
        </w:rPr>
        <w:t xml:space="preserve">│           │Кыргызской       │             │        │(НПД) и матрицы │</w:t>
      </w:r>
    </w:p>
    <w:p>
      <w:pPr>
        <w:spacing w:after="120"/>
        <w:jc w:val="both"/>
      </w:pPr>
      <w:r>
        <w:rPr>
          <w:rFonts w:ascii="Arial" w:cs="Arial" w:eastAsia="Arial" w:hAnsi="Arial"/>
          <w:sz w:val="24"/>
          <w:szCs w:val="24"/>
        </w:rPr>
        <w:t xml:space="preserve">│           │Республике на    │             │        │мероприятий по  │</w:t>
      </w:r>
    </w:p>
    <w:p>
      <w:pPr>
        <w:spacing w:after="120"/>
        <w:jc w:val="both"/>
      </w:pPr>
      <w:r>
        <w:rPr>
          <w:rFonts w:ascii="Arial" w:cs="Arial" w:eastAsia="Arial" w:hAnsi="Arial"/>
          <w:sz w:val="24"/>
          <w:szCs w:val="24"/>
        </w:rPr>
        <w:t xml:space="preserve">│           │2007-2010 годы   │             │        │его             │</w:t>
      </w:r>
    </w:p>
    <w:p>
      <w:pPr>
        <w:spacing w:after="120"/>
        <w:jc w:val="both"/>
      </w:pPr>
      <w:r>
        <w:rPr>
          <w:rFonts w:ascii="Arial" w:cs="Arial" w:eastAsia="Arial" w:hAnsi="Arial"/>
          <w:sz w:val="24"/>
          <w:szCs w:val="24"/>
        </w:rPr>
        <w:t xml:space="preserve">│           │(НПД) и матрицы  │             │        │осуществлению   │</w:t>
      </w:r>
    </w:p>
    <w:p>
      <w:pPr>
        <w:spacing w:after="120"/>
        <w:jc w:val="both"/>
      </w:pPr>
      <w:r>
        <w:rPr>
          <w:rFonts w:ascii="Arial" w:cs="Arial" w:eastAsia="Arial" w:hAnsi="Arial"/>
          <w:sz w:val="24"/>
          <w:szCs w:val="24"/>
        </w:rPr>
        <w:t xml:space="preserve">│           │мероприятий по   │             │        │разработаны и   │</w:t>
      </w:r>
    </w:p>
    <w:p>
      <w:pPr>
        <w:spacing w:after="120"/>
        <w:jc w:val="both"/>
      </w:pPr>
      <w:r>
        <w:rPr>
          <w:rFonts w:ascii="Arial" w:cs="Arial" w:eastAsia="Arial" w:hAnsi="Arial"/>
          <w:sz w:val="24"/>
          <w:szCs w:val="24"/>
        </w:rPr>
        <w:t xml:space="preserve">│           │его осуществлению│             │        │утверждены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│1.1.3.     │1.1.3.1. Расши-  │НАМСУ, ОГУ,  │2007 г. │- Консультатив- │</w:t>
      </w:r>
    </w:p>
    <w:p>
      <w:pPr>
        <w:spacing w:after="120"/>
        <w:jc w:val="both"/>
      </w:pPr>
      <w:r>
        <w:rPr>
          <w:rFonts w:ascii="Arial" w:cs="Arial" w:eastAsia="Arial" w:hAnsi="Arial"/>
          <w:sz w:val="24"/>
          <w:szCs w:val="24"/>
        </w:rPr>
        <w:t xml:space="preserve">│Межсекто-  │рение практики   │МГА, ОМСУ (по│        │ные советы по   │</w:t>
      </w:r>
    </w:p>
    <w:p>
      <w:pPr>
        <w:spacing w:after="120"/>
        <w:jc w:val="both"/>
      </w:pPr>
      <w:r>
        <w:rPr>
          <w:rFonts w:ascii="Arial" w:cs="Arial" w:eastAsia="Arial" w:hAnsi="Arial"/>
          <w:sz w:val="24"/>
          <w:szCs w:val="24"/>
        </w:rPr>
        <w:t xml:space="preserve">│ральное    │создания         │согласованию)│        │гендерной       │</w:t>
      </w:r>
    </w:p>
    <w:p>
      <w:pPr>
        <w:spacing w:after="120"/>
        <w:jc w:val="both"/>
      </w:pPr>
      <w:r>
        <w:rPr>
          <w:rFonts w:ascii="Arial" w:cs="Arial" w:eastAsia="Arial" w:hAnsi="Arial"/>
          <w:sz w:val="24"/>
          <w:szCs w:val="24"/>
        </w:rPr>
        <w:t xml:space="preserve">│партнерство│Консультативных  │             │        │политике созданы│</w:t>
      </w:r>
    </w:p>
    <w:p>
      <w:pPr>
        <w:spacing w:after="120"/>
        <w:jc w:val="both"/>
      </w:pPr>
      <w:r>
        <w:rPr>
          <w:rFonts w:ascii="Arial" w:cs="Arial" w:eastAsia="Arial" w:hAnsi="Arial"/>
          <w:sz w:val="24"/>
          <w:szCs w:val="24"/>
        </w:rPr>
        <w:t xml:space="preserve">│           │советов по       │Партнеры:    │        │во всех областях│</w:t>
      </w:r>
    </w:p>
    <w:p>
      <w:pPr>
        <w:spacing w:after="120"/>
        <w:jc w:val="both"/>
      </w:pPr>
      <w:r>
        <w:rPr>
          <w:rFonts w:ascii="Arial" w:cs="Arial" w:eastAsia="Arial" w:hAnsi="Arial"/>
          <w:sz w:val="24"/>
          <w:szCs w:val="24"/>
        </w:rPr>
        <w:t xml:space="preserve">│           │гендерной        │МО, НПО      │        │                │</w:t>
      </w:r>
    </w:p>
    <w:p>
      <w:pPr>
        <w:spacing w:after="120"/>
        <w:jc w:val="both"/>
      </w:pPr>
      <w:r>
        <w:rPr>
          <w:rFonts w:ascii="Arial" w:cs="Arial" w:eastAsia="Arial" w:hAnsi="Arial"/>
          <w:sz w:val="24"/>
          <w:szCs w:val="24"/>
        </w:rPr>
        <w:t xml:space="preserve">│           │политике на      │             │        │                │</w:t>
      </w:r>
    </w:p>
    <w:p>
      <w:pPr>
        <w:spacing w:after="120"/>
        <w:jc w:val="both"/>
      </w:pPr>
      <w:r>
        <w:rPr>
          <w:rFonts w:ascii="Arial" w:cs="Arial" w:eastAsia="Arial" w:hAnsi="Arial"/>
          <w:sz w:val="24"/>
          <w:szCs w:val="24"/>
        </w:rPr>
        <w:t xml:space="preserve">│           │местном уровне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Совершенствование гендерно-дезагрегированных          │</w:t>
      </w:r>
    </w:p>
    <w:p>
      <w:pPr>
        <w:spacing w:after="120"/>
        <w:jc w:val="both"/>
      </w:pPr>
      <w:r>
        <w:rPr>
          <w:rFonts w:ascii="Arial" w:cs="Arial" w:eastAsia="Arial" w:hAnsi="Arial"/>
          <w:sz w:val="24"/>
          <w:szCs w:val="24"/>
        </w:rPr>
        <w:t xml:space="preserve">│                индикаторов, показателей и отчетности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│1.2.1. Про-│ 1.2.1.1.        │Правительство│2007-   │- Матрица       │</w:t>
      </w:r>
    </w:p>
    <w:p>
      <w:pPr>
        <w:spacing w:after="120"/>
        <w:jc w:val="both"/>
      </w:pPr>
      <w:r>
        <w:rPr>
          <w:rFonts w:ascii="Arial" w:cs="Arial" w:eastAsia="Arial" w:hAnsi="Arial"/>
          <w:sz w:val="24"/>
          <w:szCs w:val="24"/>
        </w:rPr>
        <w:t xml:space="preserve">│ведение    │Совершенствование│КР, НСК КР   │2009 гг.│индикаторов     │</w:t>
      </w:r>
    </w:p>
    <w:p>
      <w:pPr>
        <w:spacing w:after="120"/>
        <w:jc w:val="both"/>
      </w:pPr>
      <w:r>
        <w:rPr>
          <w:rFonts w:ascii="Arial" w:cs="Arial" w:eastAsia="Arial" w:hAnsi="Arial"/>
          <w:sz w:val="24"/>
          <w:szCs w:val="24"/>
        </w:rPr>
        <w:t xml:space="preserve">│мониторинга│матрицы          │             │        │усовершенствова-│</w:t>
      </w:r>
    </w:p>
    <w:p>
      <w:pPr>
        <w:spacing w:after="120"/>
        <w:jc w:val="both"/>
      </w:pPr>
      <w:r>
        <w:rPr>
          <w:rFonts w:ascii="Arial" w:cs="Arial" w:eastAsia="Arial" w:hAnsi="Arial"/>
          <w:sz w:val="24"/>
          <w:szCs w:val="24"/>
        </w:rPr>
        <w:t xml:space="preserve">│и оценки   │гармонизированных│Партнеры:    │        │на              │</w:t>
      </w:r>
    </w:p>
    <w:p>
      <w:pPr>
        <w:spacing w:after="120"/>
        <w:jc w:val="both"/>
      </w:pPr>
      <w:r>
        <w:rPr>
          <w:rFonts w:ascii="Arial" w:cs="Arial" w:eastAsia="Arial" w:hAnsi="Arial"/>
          <w:sz w:val="24"/>
          <w:szCs w:val="24"/>
        </w:rPr>
        <w:t xml:space="preserve">│выполнения │гендерных        │МО, НПО      │        │                │</w:t>
      </w:r>
    </w:p>
    <w:p>
      <w:pPr>
        <w:spacing w:after="120"/>
        <w:jc w:val="both"/>
      </w:pPr>
      <w:r>
        <w:rPr>
          <w:rFonts w:ascii="Arial" w:cs="Arial" w:eastAsia="Arial" w:hAnsi="Arial"/>
          <w:sz w:val="24"/>
          <w:szCs w:val="24"/>
        </w:rPr>
        <w:t xml:space="preserve">│конвенций, │индикаторов      │             │        │                │</w:t>
      </w:r>
    </w:p>
    <w:p>
      <w:pPr>
        <w:spacing w:after="120"/>
        <w:jc w:val="both"/>
      </w:pPr>
      <w:r>
        <w:rPr>
          <w:rFonts w:ascii="Arial" w:cs="Arial" w:eastAsia="Arial" w:hAnsi="Arial"/>
          <w:sz w:val="24"/>
          <w:szCs w:val="24"/>
        </w:rPr>
        <w:t xml:space="preserve">│программ и ├─────────────────┼─────────────┼────────┼────────────────┤</w:t>
      </w:r>
    </w:p>
    <w:p>
      <w:pPr>
        <w:spacing w:after="120"/>
        <w:jc w:val="both"/>
      </w:pPr>
      <w:r>
        <w:rPr>
          <w:rFonts w:ascii="Arial" w:cs="Arial" w:eastAsia="Arial" w:hAnsi="Arial"/>
          <w:sz w:val="24"/>
          <w:szCs w:val="24"/>
        </w:rPr>
        <w:t xml:space="preserve">│планов     │1.2.1.2.         │Правительство│2007-   │- Отчеты        │</w:t>
      </w:r>
    </w:p>
    <w:p>
      <w:pPr>
        <w:spacing w:after="120"/>
        <w:jc w:val="both"/>
      </w:pPr>
      <w:r>
        <w:rPr>
          <w:rFonts w:ascii="Arial" w:cs="Arial" w:eastAsia="Arial" w:hAnsi="Arial"/>
          <w:sz w:val="24"/>
          <w:szCs w:val="24"/>
        </w:rPr>
        <w:t xml:space="preserve">│действий   │Совершенствование│КР, ЖК КР (по│2010 гг.│аккумулируются в│</w:t>
      </w:r>
    </w:p>
    <w:p>
      <w:pPr>
        <w:spacing w:after="120"/>
        <w:jc w:val="both"/>
      </w:pPr>
      <w:r>
        <w:rPr>
          <w:rFonts w:ascii="Arial" w:cs="Arial" w:eastAsia="Arial" w:hAnsi="Arial"/>
          <w:sz w:val="24"/>
          <w:szCs w:val="24"/>
        </w:rPr>
        <w:t xml:space="preserve">│           │процедур         │согласова-   │        │одном госоргане,│</w:t>
      </w:r>
    </w:p>
    <w:p>
      <w:pPr>
        <w:spacing w:after="120"/>
        <w:jc w:val="both"/>
      </w:pPr>
      <w:r>
        <w:rPr>
          <w:rFonts w:ascii="Arial" w:cs="Arial" w:eastAsia="Arial" w:hAnsi="Arial"/>
          <w:sz w:val="24"/>
          <w:szCs w:val="24"/>
        </w:rPr>
        <w:t xml:space="preserve">│           │отчетности о     │нию), НСК КР │        │обсуждаются и   │</w:t>
      </w:r>
    </w:p>
    <w:p>
      <w:pPr>
        <w:spacing w:after="120"/>
        <w:jc w:val="both"/>
      </w:pPr>
      <w:r>
        <w:rPr>
          <w:rFonts w:ascii="Arial" w:cs="Arial" w:eastAsia="Arial" w:hAnsi="Arial"/>
          <w:sz w:val="24"/>
          <w:szCs w:val="24"/>
        </w:rPr>
        <w:t xml:space="preserve">│           │выполнении       │             │        │публикуются     │</w:t>
      </w:r>
    </w:p>
    <w:p>
      <w:pPr>
        <w:spacing w:after="120"/>
        <w:jc w:val="both"/>
      </w:pPr>
      <w:r>
        <w:rPr>
          <w:rFonts w:ascii="Arial" w:cs="Arial" w:eastAsia="Arial" w:hAnsi="Arial"/>
          <w:sz w:val="24"/>
          <w:szCs w:val="24"/>
        </w:rPr>
        <w:t xml:space="preserve">│           │конвенций и НПД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 Совершенствование национального законодательства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│1.3.1.     │1.3.1.1. Анализ  │Правительство│2007-   │- Результаты    │</w:t>
      </w:r>
    </w:p>
    <w:p>
      <w:pPr>
        <w:spacing w:after="120"/>
        <w:jc w:val="both"/>
      </w:pPr>
      <w:r>
        <w:rPr>
          <w:rFonts w:ascii="Arial" w:cs="Arial" w:eastAsia="Arial" w:hAnsi="Arial"/>
          <w:sz w:val="24"/>
          <w:szCs w:val="24"/>
        </w:rPr>
        <w:t xml:space="preserve">│Приведение │национального    │КР           │2008 гг.│анализа         │</w:t>
      </w:r>
    </w:p>
    <w:p>
      <w:pPr>
        <w:spacing w:after="120"/>
        <w:jc w:val="both"/>
      </w:pPr>
      <w:r>
        <w:rPr>
          <w:rFonts w:ascii="Arial" w:cs="Arial" w:eastAsia="Arial" w:hAnsi="Arial"/>
          <w:sz w:val="24"/>
          <w:szCs w:val="24"/>
        </w:rPr>
        <w:t xml:space="preserve">│националь- │законодательства │             │        │национального   │</w:t>
      </w:r>
    </w:p>
    <w:p>
      <w:pPr>
        <w:spacing w:after="120"/>
        <w:jc w:val="both"/>
      </w:pPr>
      <w:r>
        <w:rPr>
          <w:rFonts w:ascii="Arial" w:cs="Arial" w:eastAsia="Arial" w:hAnsi="Arial"/>
          <w:sz w:val="24"/>
          <w:szCs w:val="24"/>
        </w:rPr>
        <w:t xml:space="preserve">│ного       │на соответствие  │Гендерная    │        │законодательства│</w:t>
      </w:r>
    </w:p>
    <w:p>
      <w:pPr>
        <w:spacing w:after="120"/>
        <w:jc w:val="both"/>
      </w:pPr>
      <w:r>
        <w:rPr>
          <w:rFonts w:ascii="Arial" w:cs="Arial" w:eastAsia="Arial" w:hAnsi="Arial"/>
          <w:sz w:val="24"/>
          <w:szCs w:val="24"/>
        </w:rPr>
        <w:t xml:space="preserve">│законода-  │международным    │экспертная   │        │на соответствие │</w:t>
      </w:r>
    </w:p>
    <w:p>
      <w:pPr>
        <w:spacing w:after="120"/>
        <w:jc w:val="both"/>
      </w:pPr>
      <w:r>
        <w:rPr>
          <w:rFonts w:ascii="Arial" w:cs="Arial" w:eastAsia="Arial" w:hAnsi="Arial"/>
          <w:sz w:val="24"/>
          <w:szCs w:val="24"/>
        </w:rPr>
        <w:t xml:space="preserve">│тельства в │обязательствам (в│группа при   │        │международным   │</w:t>
      </w:r>
    </w:p>
    <w:p>
      <w:pPr>
        <w:spacing w:after="120"/>
        <w:jc w:val="both"/>
      </w:pPr>
      <w:r>
        <w:rPr>
          <w:rFonts w:ascii="Arial" w:cs="Arial" w:eastAsia="Arial" w:hAnsi="Arial"/>
          <w:sz w:val="24"/>
          <w:szCs w:val="24"/>
        </w:rPr>
        <w:t xml:space="preserve">│соответ-   │т.ч. не          │Спикере      │        │обязательствам с│</w:t>
      </w:r>
    </w:p>
    <w:p>
      <w:pPr>
        <w:spacing w:after="120"/>
        <w:jc w:val="both"/>
      </w:pPr>
      <w:r>
        <w:rPr>
          <w:rFonts w:ascii="Arial" w:cs="Arial" w:eastAsia="Arial" w:hAnsi="Arial"/>
          <w:sz w:val="24"/>
          <w:szCs w:val="24"/>
        </w:rPr>
        <w:t xml:space="preserve">│ствие с    │ратифицированным │ЖК КР (по    │        │матрицей        │</w:t>
      </w:r>
    </w:p>
    <w:p>
      <w:pPr>
        <w:spacing w:after="120"/>
        <w:jc w:val="both"/>
      </w:pPr>
      <w:r>
        <w:rPr>
          <w:rFonts w:ascii="Arial" w:cs="Arial" w:eastAsia="Arial" w:hAnsi="Arial"/>
          <w:sz w:val="24"/>
          <w:szCs w:val="24"/>
        </w:rPr>
        <w:t xml:space="preserve">│международ-│конвенциям);     │согласованию)│        │мероприятий     │</w:t>
      </w:r>
    </w:p>
    <w:p>
      <w:pPr>
        <w:spacing w:after="120"/>
        <w:jc w:val="both"/>
      </w:pPr>
      <w:r>
        <w:rPr>
          <w:rFonts w:ascii="Arial" w:cs="Arial" w:eastAsia="Arial" w:hAnsi="Arial"/>
          <w:sz w:val="24"/>
          <w:szCs w:val="24"/>
        </w:rPr>
        <w:t xml:space="preserve">│ными       │разработка и     │             │        │обсуждены и     │</w:t>
      </w:r>
    </w:p>
    <w:p>
      <w:pPr>
        <w:spacing w:after="120"/>
        <w:jc w:val="both"/>
      </w:pPr>
      <w:r>
        <w:rPr>
          <w:rFonts w:ascii="Arial" w:cs="Arial" w:eastAsia="Arial" w:hAnsi="Arial"/>
          <w:sz w:val="24"/>
          <w:szCs w:val="24"/>
        </w:rPr>
        <w:t xml:space="preserve">│обязатель- │реализация       │Партнеры:    │        │опубликованы    │</w:t>
      </w:r>
    </w:p>
    <w:p>
      <w:pPr>
        <w:spacing w:after="120"/>
        <w:jc w:val="both"/>
      </w:pPr>
      <w:r>
        <w:rPr>
          <w:rFonts w:ascii="Arial" w:cs="Arial" w:eastAsia="Arial" w:hAnsi="Arial"/>
          <w:sz w:val="24"/>
          <w:szCs w:val="24"/>
        </w:rPr>
        <w:t xml:space="preserve">│ствами     │матрицы          │НПО, МО      │        │                │</w:t>
      </w:r>
    </w:p>
    <w:p>
      <w:pPr>
        <w:spacing w:after="120"/>
        <w:jc w:val="both"/>
      </w:pPr>
      <w:r>
        <w:rPr>
          <w:rFonts w:ascii="Arial" w:cs="Arial" w:eastAsia="Arial" w:hAnsi="Arial"/>
          <w:sz w:val="24"/>
          <w:szCs w:val="24"/>
        </w:rPr>
        <w:t xml:space="preserve">│           │мероприятий по их│             │        │                │</w:t>
      </w:r>
    </w:p>
    <w:p>
      <w:pPr>
        <w:spacing w:after="120"/>
        <w:jc w:val="both"/>
      </w:pPr>
      <w:r>
        <w:rPr>
          <w:rFonts w:ascii="Arial" w:cs="Arial" w:eastAsia="Arial" w:hAnsi="Arial"/>
          <w:sz w:val="24"/>
          <w:szCs w:val="24"/>
        </w:rPr>
        <w:t xml:space="preserve">│           │гармонизации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│1.3.2.     │1.3.2.1. Внесение│ЖК КР (по    │2007-   │- Проект Закона │</w:t>
      </w:r>
    </w:p>
    <w:p>
      <w:pPr>
        <w:spacing w:after="120"/>
        <w:jc w:val="both"/>
      </w:pPr>
      <w:r>
        <w:rPr>
          <w:rFonts w:ascii="Arial" w:cs="Arial" w:eastAsia="Arial" w:hAnsi="Arial"/>
          <w:sz w:val="24"/>
          <w:szCs w:val="24"/>
        </w:rPr>
        <w:t xml:space="preserve">│Совершенст-│изменений и      │согласованию)│2008 гг.│КР о внесении   │</w:t>
      </w:r>
    </w:p>
    <w:p>
      <w:pPr>
        <w:spacing w:after="120"/>
        <w:jc w:val="both"/>
      </w:pPr>
      <w:r>
        <w:rPr>
          <w:rFonts w:ascii="Arial" w:cs="Arial" w:eastAsia="Arial" w:hAnsi="Arial"/>
          <w:sz w:val="24"/>
          <w:szCs w:val="24"/>
        </w:rPr>
        <w:t xml:space="preserve">│вование    │дополнений в     │             │        │изменений и     │</w:t>
      </w:r>
    </w:p>
    <w:p>
      <w:pPr>
        <w:spacing w:after="120"/>
        <w:jc w:val="both"/>
      </w:pPr>
      <w:r>
        <w:rPr>
          <w:rFonts w:ascii="Arial" w:cs="Arial" w:eastAsia="Arial" w:hAnsi="Arial"/>
          <w:sz w:val="24"/>
          <w:szCs w:val="24"/>
        </w:rPr>
        <w:t xml:space="preserve">│законода-  │Закон КР "Об     │Партнеры:    │        │дополнений в    │</w:t>
      </w:r>
    </w:p>
    <w:p>
      <w:pPr>
        <w:spacing w:after="120"/>
        <w:jc w:val="both"/>
      </w:pPr>
      <w:r>
        <w:rPr>
          <w:rFonts w:ascii="Arial" w:cs="Arial" w:eastAsia="Arial" w:hAnsi="Arial"/>
          <w:sz w:val="24"/>
          <w:szCs w:val="24"/>
        </w:rPr>
        <w:t xml:space="preserve">│тельства КР│основах          │НПО, МО      │        │Закон КР "Об    │</w:t>
      </w:r>
    </w:p>
    <w:p>
      <w:pPr>
        <w:spacing w:after="120"/>
        <w:jc w:val="both"/>
      </w:pPr>
      <w:r>
        <w:rPr>
          <w:rFonts w:ascii="Arial" w:cs="Arial" w:eastAsia="Arial" w:hAnsi="Arial"/>
          <w:sz w:val="24"/>
          <w:szCs w:val="24"/>
        </w:rPr>
        <w:t xml:space="preserve">│в части    │государственных  │             │        │основах         │</w:t>
      </w:r>
    </w:p>
    <w:p>
      <w:pPr>
        <w:spacing w:after="120"/>
        <w:jc w:val="both"/>
      </w:pPr>
      <w:r>
        <w:rPr>
          <w:rFonts w:ascii="Arial" w:cs="Arial" w:eastAsia="Arial" w:hAnsi="Arial"/>
          <w:sz w:val="24"/>
          <w:szCs w:val="24"/>
        </w:rPr>
        <w:t xml:space="preserve">│механизмов │гарантий         │             │        │государственных │</w:t>
      </w:r>
    </w:p>
    <w:p>
      <w:pPr>
        <w:spacing w:after="120"/>
        <w:jc w:val="both"/>
      </w:pPr>
      <w:r>
        <w:rPr>
          <w:rFonts w:ascii="Arial" w:cs="Arial" w:eastAsia="Arial" w:hAnsi="Arial"/>
          <w:sz w:val="24"/>
          <w:szCs w:val="24"/>
        </w:rPr>
        <w:t xml:space="preserve">│его        │обеспечения      │             │        │гарантий        │</w:t>
      </w:r>
    </w:p>
    <w:p>
      <w:pPr>
        <w:spacing w:after="120"/>
        <w:jc w:val="both"/>
      </w:pPr>
      <w:r>
        <w:rPr>
          <w:rFonts w:ascii="Arial" w:cs="Arial" w:eastAsia="Arial" w:hAnsi="Arial"/>
          <w:sz w:val="24"/>
          <w:szCs w:val="24"/>
        </w:rPr>
        <w:t xml:space="preserve">│реализации │гендерного       │             │        │обеспечения     │</w:t>
      </w:r>
    </w:p>
    <w:p>
      <w:pPr>
        <w:spacing w:after="120"/>
        <w:jc w:val="both"/>
      </w:pPr>
      <w:r>
        <w:rPr>
          <w:rFonts w:ascii="Arial" w:cs="Arial" w:eastAsia="Arial" w:hAnsi="Arial"/>
          <w:sz w:val="24"/>
          <w:szCs w:val="24"/>
        </w:rPr>
        <w:t xml:space="preserve">│           │равенства"       │             │        │гендерного      │</w:t>
      </w:r>
    </w:p>
    <w:p>
      <w:pPr>
        <w:spacing w:after="120"/>
        <w:jc w:val="both"/>
      </w:pPr>
      <w:r>
        <w:rPr>
          <w:rFonts w:ascii="Arial" w:cs="Arial" w:eastAsia="Arial" w:hAnsi="Arial"/>
          <w:sz w:val="24"/>
          <w:szCs w:val="24"/>
        </w:rPr>
        <w:t xml:space="preserve">│           │                 │             │        │равенства"      │</w:t>
      </w:r>
    </w:p>
    <w:p>
      <w:pPr>
        <w:spacing w:after="120"/>
        <w:jc w:val="both"/>
      </w:pPr>
      <w:r>
        <w:rPr>
          <w:rFonts w:ascii="Arial" w:cs="Arial" w:eastAsia="Arial" w:hAnsi="Arial"/>
          <w:sz w:val="24"/>
          <w:szCs w:val="24"/>
        </w:rPr>
        <w:t xml:space="preserve">│           │                 │             │        │обсужден        │</w:t>
      </w:r>
    </w:p>
    <w:p>
      <w:pPr>
        <w:spacing w:after="120"/>
        <w:jc w:val="both"/>
      </w:pPr>
      <w:r>
        <w:rPr>
          <w:rFonts w:ascii="Arial" w:cs="Arial" w:eastAsia="Arial" w:hAnsi="Arial"/>
          <w:sz w:val="24"/>
          <w:szCs w:val="24"/>
        </w:rPr>
        <w:t xml:space="preserve">│           │                 │             │        │- Закон принят  │</w:t>
      </w:r>
    </w:p>
    <w:p>
      <w:pPr>
        <w:spacing w:after="120"/>
        <w:jc w:val="both"/>
      </w:pPr>
      <w:r>
        <w:rPr>
          <w:rFonts w:ascii="Arial" w:cs="Arial" w:eastAsia="Arial" w:hAnsi="Arial"/>
          <w:sz w:val="24"/>
          <w:szCs w:val="24"/>
        </w:rPr>
        <w:t xml:space="preserve">│           │                 │             │        │ЖК КР           │</w:t>
      </w:r>
    </w:p>
    <w:p>
      <w:pPr>
        <w:spacing w:after="120"/>
        <w:jc w:val="both"/>
      </w:pPr>
      <w:r>
        <w:rPr>
          <w:rFonts w:ascii="Arial" w:cs="Arial" w:eastAsia="Arial" w:hAnsi="Arial"/>
          <w:sz w:val="24"/>
          <w:szCs w:val="24"/>
        </w:rPr>
        <w:t xml:space="preserve">│           │                 │             │        │- Текст Закона  │</w:t>
      </w:r>
    </w:p>
    <w:p>
      <w:pPr>
        <w:spacing w:after="120"/>
        <w:jc w:val="both"/>
      </w:pPr>
      <w:r>
        <w:rPr>
          <w:rFonts w:ascii="Arial" w:cs="Arial" w:eastAsia="Arial" w:hAnsi="Arial"/>
          <w:sz w:val="24"/>
          <w:szCs w:val="24"/>
        </w:rPr>
        <w:t xml:space="preserve">│           │                 │             │        │опубликован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│1.3.2.2. Монито- │Правительство│2007-   │- Независимый и │</w:t>
      </w:r>
    </w:p>
    <w:p>
      <w:pPr>
        <w:spacing w:after="120"/>
        <w:jc w:val="both"/>
      </w:pPr>
      <w:r>
        <w:rPr>
          <w:rFonts w:ascii="Arial" w:cs="Arial" w:eastAsia="Arial" w:hAnsi="Arial"/>
          <w:sz w:val="24"/>
          <w:szCs w:val="24"/>
        </w:rPr>
        <w:t xml:space="preserve">│           │ринг реализации  │КР           │2010 гг.│ведомственный   │</w:t>
      </w:r>
    </w:p>
    <w:p>
      <w:pPr>
        <w:spacing w:after="120"/>
        <w:jc w:val="both"/>
      </w:pPr>
      <w:r>
        <w:rPr>
          <w:rFonts w:ascii="Arial" w:cs="Arial" w:eastAsia="Arial" w:hAnsi="Arial"/>
          <w:sz w:val="24"/>
          <w:szCs w:val="24"/>
        </w:rPr>
        <w:t xml:space="preserve">│           │Закона КР "О     │             │        │мониторинг      │</w:t>
      </w:r>
    </w:p>
    <w:p>
      <w:pPr>
        <w:spacing w:after="120"/>
        <w:jc w:val="both"/>
      </w:pPr>
      <w:r>
        <w:rPr>
          <w:rFonts w:ascii="Arial" w:cs="Arial" w:eastAsia="Arial" w:hAnsi="Arial"/>
          <w:sz w:val="24"/>
          <w:szCs w:val="24"/>
        </w:rPr>
        <w:t xml:space="preserve">│           │социально-право- │ЖК КР (по    │        │проводится      │</w:t>
      </w:r>
    </w:p>
    <w:p>
      <w:pPr>
        <w:spacing w:after="120"/>
        <w:jc w:val="both"/>
      </w:pPr>
      <w:r>
        <w:rPr>
          <w:rFonts w:ascii="Arial" w:cs="Arial" w:eastAsia="Arial" w:hAnsi="Arial"/>
          <w:sz w:val="24"/>
          <w:szCs w:val="24"/>
        </w:rPr>
        <w:t xml:space="preserve">│           │вой защите от    │согласова-   │        │ежегодно        │</w:t>
      </w:r>
    </w:p>
    <w:p>
      <w:pPr>
        <w:spacing w:after="120"/>
        <w:jc w:val="both"/>
      </w:pPr>
      <w:r>
        <w:rPr>
          <w:rFonts w:ascii="Arial" w:cs="Arial" w:eastAsia="Arial" w:hAnsi="Arial"/>
          <w:sz w:val="24"/>
          <w:szCs w:val="24"/>
        </w:rPr>
        <w:t xml:space="preserve">│           │насилия в семье";│нию),        │        │- Предложения по│</w:t>
      </w:r>
    </w:p>
    <w:p>
      <w:pPr>
        <w:spacing w:after="120"/>
        <w:jc w:val="both"/>
      </w:pPr>
      <w:r>
        <w:rPr>
          <w:rFonts w:ascii="Arial" w:cs="Arial" w:eastAsia="Arial" w:hAnsi="Arial"/>
          <w:sz w:val="24"/>
          <w:szCs w:val="24"/>
        </w:rPr>
        <w:t xml:space="preserve">│           │разработка пакета│Верховный    │        │повышению       │</w:t>
      </w:r>
    </w:p>
    <w:p>
      <w:pPr>
        <w:spacing w:after="120"/>
        <w:jc w:val="both"/>
      </w:pPr>
      <w:r>
        <w:rPr>
          <w:rFonts w:ascii="Arial" w:cs="Arial" w:eastAsia="Arial" w:hAnsi="Arial"/>
          <w:sz w:val="24"/>
          <w:szCs w:val="24"/>
        </w:rPr>
        <w:t xml:space="preserve">│           │предложений по   │Суд (по      │        │эффективности   │</w:t>
      </w:r>
    </w:p>
    <w:p>
      <w:pPr>
        <w:spacing w:after="120"/>
        <w:jc w:val="both"/>
      </w:pPr>
      <w:r>
        <w:rPr>
          <w:rFonts w:ascii="Arial" w:cs="Arial" w:eastAsia="Arial" w:hAnsi="Arial"/>
          <w:sz w:val="24"/>
          <w:szCs w:val="24"/>
        </w:rPr>
        <w:t xml:space="preserve">│           │совершенствованию│согласованию)│        │реализации      │</w:t>
      </w:r>
    </w:p>
    <w:p>
      <w:pPr>
        <w:spacing w:after="120"/>
        <w:jc w:val="both"/>
      </w:pPr>
      <w:r>
        <w:rPr>
          <w:rFonts w:ascii="Arial" w:cs="Arial" w:eastAsia="Arial" w:hAnsi="Arial"/>
          <w:sz w:val="24"/>
          <w:szCs w:val="24"/>
        </w:rPr>
        <w:t xml:space="preserve">│           │механизмов его   │             │        │Закона          │</w:t>
      </w:r>
    </w:p>
    <w:p>
      <w:pPr>
        <w:spacing w:after="120"/>
        <w:jc w:val="both"/>
      </w:pPr>
      <w:r>
        <w:rPr>
          <w:rFonts w:ascii="Arial" w:cs="Arial" w:eastAsia="Arial" w:hAnsi="Arial"/>
          <w:sz w:val="24"/>
          <w:szCs w:val="24"/>
        </w:rPr>
        <w:t xml:space="preserve">│           │реализации;      │Партнеры:    │        │разработаны,    │</w:t>
      </w:r>
    </w:p>
    <w:p>
      <w:pPr>
        <w:spacing w:after="120"/>
        <w:jc w:val="both"/>
      </w:pPr>
      <w:r>
        <w:rPr>
          <w:rFonts w:ascii="Arial" w:cs="Arial" w:eastAsia="Arial" w:hAnsi="Arial"/>
          <w:sz w:val="24"/>
          <w:szCs w:val="24"/>
        </w:rPr>
        <w:t xml:space="preserve">│           │приведение       │МО, НПО      │        │обсуждены и     │</w:t>
      </w:r>
    </w:p>
    <w:p>
      <w:pPr>
        <w:spacing w:after="120"/>
        <w:jc w:val="both"/>
      </w:pPr>
      <w:r>
        <w:rPr>
          <w:rFonts w:ascii="Arial" w:cs="Arial" w:eastAsia="Arial" w:hAnsi="Arial"/>
          <w:sz w:val="24"/>
          <w:szCs w:val="24"/>
        </w:rPr>
        <w:t xml:space="preserve">│           │законодательных  │             │        │внесены в ЖК КР │</w:t>
      </w:r>
    </w:p>
    <w:p>
      <w:pPr>
        <w:spacing w:after="120"/>
        <w:jc w:val="both"/>
      </w:pPr>
      <w:r>
        <w:rPr>
          <w:rFonts w:ascii="Arial" w:cs="Arial" w:eastAsia="Arial" w:hAnsi="Arial"/>
          <w:sz w:val="24"/>
          <w:szCs w:val="24"/>
        </w:rPr>
        <w:t xml:space="preserve">│           │актов КР в       │             │        │- В НПА внесены │</w:t>
      </w:r>
    </w:p>
    <w:p>
      <w:pPr>
        <w:spacing w:after="120"/>
        <w:jc w:val="both"/>
      </w:pPr>
      <w:r>
        <w:rPr>
          <w:rFonts w:ascii="Arial" w:cs="Arial" w:eastAsia="Arial" w:hAnsi="Arial"/>
          <w:sz w:val="24"/>
          <w:szCs w:val="24"/>
        </w:rPr>
        <w:t xml:space="preserve">│           │соответствие с   │             │        │изменения и     │</w:t>
      </w:r>
    </w:p>
    <w:p>
      <w:pPr>
        <w:spacing w:after="120"/>
        <w:jc w:val="both"/>
      </w:pPr>
      <w:r>
        <w:rPr>
          <w:rFonts w:ascii="Arial" w:cs="Arial" w:eastAsia="Arial" w:hAnsi="Arial"/>
          <w:sz w:val="24"/>
          <w:szCs w:val="24"/>
        </w:rPr>
        <w:t xml:space="preserve">│           │данным Законом   │             │        │дополнения в    │</w:t>
      </w:r>
    </w:p>
    <w:p>
      <w:pPr>
        <w:spacing w:after="120"/>
        <w:jc w:val="both"/>
      </w:pPr>
      <w:r>
        <w:rPr>
          <w:rFonts w:ascii="Arial" w:cs="Arial" w:eastAsia="Arial" w:hAnsi="Arial"/>
          <w:sz w:val="24"/>
          <w:szCs w:val="24"/>
        </w:rPr>
        <w:t xml:space="preserve">│           │                 │             │        │соответствии с  │</w:t>
      </w:r>
    </w:p>
    <w:p>
      <w:pPr>
        <w:spacing w:after="120"/>
        <w:jc w:val="both"/>
      </w:pPr>
      <w:r>
        <w:rPr>
          <w:rFonts w:ascii="Arial" w:cs="Arial" w:eastAsia="Arial" w:hAnsi="Arial"/>
          <w:sz w:val="24"/>
          <w:szCs w:val="24"/>
        </w:rPr>
        <w:t xml:space="preserve">│           │                 │             │        │Законом КР "О   │</w:t>
      </w:r>
    </w:p>
    <w:p>
      <w:pPr>
        <w:spacing w:after="120"/>
        <w:jc w:val="both"/>
      </w:pPr>
      <w:r>
        <w:rPr>
          <w:rFonts w:ascii="Arial" w:cs="Arial" w:eastAsia="Arial" w:hAnsi="Arial"/>
          <w:sz w:val="24"/>
          <w:szCs w:val="24"/>
        </w:rPr>
        <w:t xml:space="preserve">│           │                 │             │        │социально-право-│</w:t>
      </w:r>
    </w:p>
    <w:p>
      <w:pPr>
        <w:spacing w:after="120"/>
        <w:jc w:val="both"/>
      </w:pPr>
      <w:r>
        <w:rPr>
          <w:rFonts w:ascii="Arial" w:cs="Arial" w:eastAsia="Arial" w:hAnsi="Arial"/>
          <w:sz w:val="24"/>
          <w:szCs w:val="24"/>
        </w:rPr>
        <w:t xml:space="preserve">│           │                 │             │        │вой защите от   │</w:t>
      </w:r>
    </w:p>
    <w:p>
      <w:pPr>
        <w:spacing w:after="120"/>
        <w:jc w:val="both"/>
      </w:pPr>
      <w:r>
        <w:rPr>
          <w:rFonts w:ascii="Arial" w:cs="Arial" w:eastAsia="Arial" w:hAnsi="Arial"/>
          <w:sz w:val="24"/>
          <w:szCs w:val="24"/>
        </w:rPr>
        <w:t xml:space="preserve">│           │                 │             │        │насилия в семье"│</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│1.3.2.3. Подго-  │Правительство│2008 г. │- НПА           │</w:t>
      </w:r>
    </w:p>
    <w:p>
      <w:pPr>
        <w:spacing w:after="120"/>
        <w:jc w:val="both"/>
      </w:pPr>
      <w:r>
        <w:rPr>
          <w:rFonts w:ascii="Arial" w:cs="Arial" w:eastAsia="Arial" w:hAnsi="Arial"/>
          <w:sz w:val="24"/>
          <w:szCs w:val="24"/>
        </w:rPr>
        <w:t xml:space="preserve">│           │товка НПА о      │КР           │        │разработан,     │</w:t>
      </w:r>
    </w:p>
    <w:p>
      <w:pPr>
        <w:spacing w:after="120"/>
        <w:jc w:val="both"/>
      </w:pPr>
      <w:r>
        <w:rPr>
          <w:rFonts w:ascii="Arial" w:cs="Arial" w:eastAsia="Arial" w:hAnsi="Arial"/>
          <w:sz w:val="24"/>
          <w:szCs w:val="24"/>
        </w:rPr>
        <w:t xml:space="preserve">│           │регулировании    │             │        │обсужден и      │</w:t>
      </w:r>
    </w:p>
    <w:p>
      <w:pPr>
        <w:spacing w:after="120"/>
        <w:jc w:val="both"/>
      </w:pPr>
      <w:r>
        <w:rPr>
          <w:rFonts w:ascii="Arial" w:cs="Arial" w:eastAsia="Arial" w:hAnsi="Arial"/>
          <w:sz w:val="24"/>
          <w:szCs w:val="24"/>
        </w:rPr>
        <w:t xml:space="preserve">│           │деятельности     │Партнеры:    │        │утвержден       │</w:t>
      </w:r>
    </w:p>
    <w:p>
      <w:pPr>
        <w:spacing w:after="120"/>
        <w:jc w:val="both"/>
      </w:pPr>
      <w:r>
        <w:rPr>
          <w:rFonts w:ascii="Arial" w:cs="Arial" w:eastAsia="Arial" w:hAnsi="Arial"/>
          <w:sz w:val="24"/>
          <w:szCs w:val="24"/>
        </w:rPr>
        <w:t xml:space="preserve">│           │Кризисных Центров│НПО, МО      │        │                │</w:t>
      </w:r>
    </w:p>
    <w:p>
      <w:pPr>
        <w:spacing w:after="120"/>
        <w:jc w:val="both"/>
      </w:pPr>
      <w:r>
        <w:rPr>
          <w:rFonts w:ascii="Arial" w:cs="Arial" w:eastAsia="Arial" w:hAnsi="Arial"/>
          <w:sz w:val="24"/>
          <w:szCs w:val="24"/>
        </w:rPr>
        <w:t xml:space="preserve">│           │и оказываемых ими│             │        │                │</w:t>
      </w:r>
    </w:p>
    <w:p>
      <w:pPr>
        <w:spacing w:after="120"/>
        <w:jc w:val="both"/>
      </w:pPr>
      <w:r>
        <w:rPr>
          <w:rFonts w:ascii="Arial" w:cs="Arial" w:eastAsia="Arial" w:hAnsi="Arial"/>
          <w:sz w:val="24"/>
          <w:szCs w:val="24"/>
        </w:rPr>
        <w:t xml:space="preserve">│           │услуг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│1.3.3.     │1.3.3.1. Разра-  │Правительство│2007 г. │- Разработан    │</w:t>
      </w:r>
    </w:p>
    <w:p>
      <w:pPr>
        <w:spacing w:after="120"/>
        <w:jc w:val="both"/>
      </w:pPr>
      <w:r>
        <w:rPr>
          <w:rFonts w:ascii="Arial" w:cs="Arial" w:eastAsia="Arial" w:hAnsi="Arial"/>
          <w:sz w:val="24"/>
          <w:szCs w:val="24"/>
        </w:rPr>
        <w:t xml:space="preserve">│Гендерная  │ботка механизма  │КР, ЖК КР (по│        │механизм        │</w:t>
      </w:r>
    </w:p>
    <w:p>
      <w:pPr>
        <w:spacing w:after="120"/>
        <w:jc w:val="both"/>
      </w:pPr>
      <w:r>
        <w:rPr>
          <w:rFonts w:ascii="Arial" w:cs="Arial" w:eastAsia="Arial" w:hAnsi="Arial"/>
          <w:sz w:val="24"/>
          <w:szCs w:val="24"/>
        </w:rPr>
        <w:t xml:space="preserve">│экспертиза │обязательного    │согласованию)│        │обязательного   │</w:t>
      </w:r>
    </w:p>
    <w:p>
      <w:pPr>
        <w:spacing w:after="120"/>
        <w:jc w:val="both"/>
      </w:pPr>
      <w:r>
        <w:rPr>
          <w:rFonts w:ascii="Arial" w:cs="Arial" w:eastAsia="Arial" w:hAnsi="Arial"/>
          <w:sz w:val="24"/>
          <w:szCs w:val="24"/>
        </w:rPr>
        <w:t xml:space="preserve">│действующих│проведения       │             │        │проведения      │</w:t>
      </w:r>
    </w:p>
    <w:p>
      <w:pPr>
        <w:spacing w:after="120"/>
        <w:jc w:val="both"/>
      </w:pPr>
      <w:r>
        <w:rPr>
          <w:rFonts w:ascii="Arial" w:cs="Arial" w:eastAsia="Arial" w:hAnsi="Arial"/>
          <w:sz w:val="24"/>
          <w:szCs w:val="24"/>
        </w:rPr>
        <w:t xml:space="preserve">│законов и  │гендерной        │Партнеры:    │        │гендерной       │</w:t>
      </w:r>
    </w:p>
    <w:p>
      <w:pPr>
        <w:spacing w:after="120"/>
        <w:jc w:val="both"/>
      </w:pPr>
      <w:r>
        <w:rPr>
          <w:rFonts w:ascii="Arial" w:cs="Arial" w:eastAsia="Arial" w:hAnsi="Arial"/>
          <w:sz w:val="24"/>
          <w:szCs w:val="24"/>
        </w:rPr>
        <w:t xml:space="preserve">│законопро- │экспертизы       │МО, НПО      │        │экспертизы;     │</w:t>
      </w:r>
    </w:p>
    <w:p>
      <w:pPr>
        <w:spacing w:after="120"/>
        <w:jc w:val="both"/>
      </w:pPr>
      <w:r>
        <w:rPr>
          <w:rFonts w:ascii="Arial" w:cs="Arial" w:eastAsia="Arial" w:hAnsi="Arial"/>
          <w:sz w:val="24"/>
          <w:szCs w:val="24"/>
        </w:rPr>
        <w:t xml:space="preserve">│ектов и    │принимаемых      │             │        │- Стандарты и   │</w:t>
      </w:r>
    </w:p>
    <w:p>
      <w:pPr>
        <w:spacing w:after="120"/>
        <w:jc w:val="both"/>
      </w:pPr>
      <w:r>
        <w:rPr>
          <w:rFonts w:ascii="Arial" w:cs="Arial" w:eastAsia="Arial" w:hAnsi="Arial"/>
          <w:sz w:val="24"/>
          <w:szCs w:val="24"/>
        </w:rPr>
        <w:t xml:space="preserve">│иных НПА   │законодательных и│             │        │Руководство по  │</w:t>
      </w:r>
    </w:p>
    <w:p>
      <w:pPr>
        <w:spacing w:after="120"/>
        <w:jc w:val="both"/>
      </w:pPr>
      <w:r>
        <w:rPr>
          <w:rFonts w:ascii="Arial" w:cs="Arial" w:eastAsia="Arial" w:hAnsi="Arial"/>
          <w:sz w:val="24"/>
          <w:szCs w:val="24"/>
        </w:rPr>
        <w:t xml:space="preserve">│           │иных НПА         │             │        │внедрению       │</w:t>
      </w:r>
    </w:p>
    <w:p>
      <w:pPr>
        <w:spacing w:after="120"/>
        <w:jc w:val="both"/>
      </w:pPr>
      <w:r>
        <w:rPr>
          <w:rFonts w:ascii="Arial" w:cs="Arial" w:eastAsia="Arial" w:hAnsi="Arial"/>
          <w:sz w:val="24"/>
          <w:szCs w:val="24"/>
        </w:rPr>
        <w:t xml:space="preserve">│           │                 │             │        │стандартов      │</w:t>
      </w:r>
    </w:p>
    <w:p>
      <w:pPr>
        <w:spacing w:after="120"/>
        <w:jc w:val="both"/>
      </w:pPr>
      <w:r>
        <w:rPr>
          <w:rFonts w:ascii="Arial" w:cs="Arial" w:eastAsia="Arial" w:hAnsi="Arial"/>
          <w:sz w:val="24"/>
          <w:szCs w:val="24"/>
        </w:rPr>
        <w:t xml:space="preserve">│           │                 │             │        │проведения      │</w:t>
      </w:r>
    </w:p>
    <w:p>
      <w:pPr>
        <w:spacing w:after="120"/>
        <w:jc w:val="both"/>
      </w:pPr>
      <w:r>
        <w:rPr>
          <w:rFonts w:ascii="Arial" w:cs="Arial" w:eastAsia="Arial" w:hAnsi="Arial"/>
          <w:sz w:val="24"/>
          <w:szCs w:val="24"/>
        </w:rPr>
        <w:t xml:space="preserve">│           │                 │             │        │гендерной       │</w:t>
      </w:r>
    </w:p>
    <w:p>
      <w:pPr>
        <w:spacing w:after="120"/>
        <w:jc w:val="both"/>
      </w:pPr>
      <w:r>
        <w:rPr>
          <w:rFonts w:ascii="Arial" w:cs="Arial" w:eastAsia="Arial" w:hAnsi="Arial"/>
          <w:sz w:val="24"/>
          <w:szCs w:val="24"/>
        </w:rPr>
        <w:t xml:space="preserve">│           │                 │             │        │экспертизы      │</w:t>
      </w:r>
    </w:p>
    <w:p>
      <w:pPr>
        <w:spacing w:after="120"/>
        <w:jc w:val="both"/>
      </w:pPr>
      <w:r>
        <w:rPr>
          <w:rFonts w:ascii="Arial" w:cs="Arial" w:eastAsia="Arial" w:hAnsi="Arial"/>
          <w:sz w:val="24"/>
          <w:szCs w:val="24"/>
        </w:rPr>
        <w:t xml:space="preserve">│           │                 │             │        │опубликованы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Соблюдение гендерного баланса на всех</w:t>
      </w:r>
    </w:p>
    <w:p>
      <w:pPr>
        <w:spacing w:after="120"/>
        <w:jc w:val="both"/>
      </w:pPr>
      <w:r>
        <w:rPr>
          <w:rFonts w:ascii="Arial" w:cs="Arial" w:eastAsia="Arial" w:hAnsi="Arial"/>
          <w:sz w:val="24"/>
          <w:szCs w:val="24"/>
        </w:rPr>
        <w:t xml:space="preserve">уровнях принятия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Задачи   │   Мероприятия   │Ответственные│  Сроки │   Индикаторы   │</w:t>
      </w:r>
    </w:p>
    <w:p>
      <w:pPr>
        <w:spacing w:after="120"/>
        <w:jc w:val="both"/>
      </w:pPr>
      <w:r>
        <w:rPr>
          <w:rFonts w:ascii="Arial" w:cs="Arial" w:eastAsia="Arial" w:hAnsi="Arial"/>
          <w:sz w:val="24"/>
          <w:szCs w:val="24"/>
        </w:rPr>
        <w:t xml:space="preserve">│           │                 │ исполнители │реализа-│                │</w:t>
      </w:r>
    </w:p>
    <w:p>
      <w:pPr>
        <w:spacing w:after="120"/>
        <w:jc w:val="both"/>
      </w:pPr>
      <w:r>
        <w:rPr>
          <w:rFonts w:ascii="Arial" w:cs="Arial" w:eastAsia="Arial" w:hAnsi="Arial"/>
          <w:sz w:val="24"/>
          <w:szCs w:val="24"/>
        </w:rPr>
        <w:t xml:space="preserve">│           │                 │             │   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2.1. Обеспечение женщинам и мужчинам равного доступа ко всем     │</w:t>
      </w:r>
    </w:p>
    <w:p>
      <w:pPr>
        <w:spacing w:after="120"/>
        <w:jc w:val="both"/>
      </w:pPr>
      <w:r>
        <w:rPr>
          <w:rFonts w:ascii="Arial" w:cs="Arial" w:eastAsia="Arial" w:hAnsi="Arial"/>
          <w:sz w:val="24"/>
          <w:szCs w:val="24"/>
        </w:rPr>
        <w:t xml:space="preserve">│     уровням принятия решений и расширение возможностей участия      │</w:t>
      </w:r>
    </w:p>
    <w:p>
      <w:pPr>
        <w:spacing w:after="120"/>
        <w:jc w:val="both"/>
      </w:pPr>
      <w:r>
        <w:rPr>
          <w:rFonts w:ascii="Arial" w:cs="Arial" w:eastAsia="Arial" w:hAnsi="Arial"/>
          <w:sz w:val="24"/>
          <w:szCs w:val="24"/>
        </w:rPr>
        <w:t xml:space="preserve">│                         женщин в управлении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│2.1.1.     │2.1.1.1.         │Правительство│2007-   │- Мониторинг и  │</w:t>
      </w:r>
    </w:p>
    <w:p>
      <w:pPr>
        <w:spacing w:after="120"/>
        <w:jc w:val="both"/>
      </w:pPr>
      <w:r>
        <w:rPr>
          <w:rFonts w:ascii="Arial" w:cs="Arial" w:eastAsia="Arial" w:hAnsi="Arial"/>
          <w:sz w:val="24"/>
          <w:szCs w:val="24"/>
        </w:rPr>
        <w:t xml:space="preserve">│Обзор и    │Проведение       │КР, АГС,     │2010 гг.│оценка          │</w:t>
      </w:r>
    </w:p>
    <w:p>
      <w:pPr>
        <w:spacing w:after="120"/>
        <w:jc w:val="both"/>
      </w:pPr>
      <w:r>
        <w:rPr>
          <w:rFonts w:ascii="Arial" w:cs="Arial" w:eastAsia="Arial" w:hAnsi="Arial"/>
          <w:sz w:val="24"/>
          <w:szCs w:val="24"/>
        </w:rPr>
        <w:t xml:space="preserve">│оценка     │мониторинга и    │НАМСУ, НСК,  │Ежегодно│гендерного      │</w:t>
      </w:r>
    </w:p>
    <w:p>
      <w:pPr>
        <w:spacing w:after="120"/>
        <w:jc w:val="both"/>
      </w:pPr>
      <w:r>
        <w:rPr>
          <w:rFonts w:ascii="Arial" w:cs="Arial" w:eastAsia="Arial" w:hAnsi="Arial"/>
          <w:sz w:val="24"/>
          <w:szCs w:val="24"/>
        </w:rPr>
        <w:t xml:space="preserve">│достижения │оценки           │ЦКВПР КР,    │        │баланса         │</w:t>
      </w:r>
    </w:p>
    <w:p>
      <w:pPr>
        <w:spacing w:after="120"/>
        <w:jc w:val="both"/>
      </w:pPr>
      <w:r>
        <w:rPr>
          <w:rFonts w:ascii="Arial" w:cs="Arial" w:eastAsia="Arial" w:hAnsi="Arial"/>
          <w:sz w:val="24"/>
          <w:szCs w:val="24"/>
        </w:rPr>
        <w:t xml:space="preserve">│гендерного │представительства│ОГУ, МГА,    │        │проведены       │</w:t>
      </w:r>
    </w:p>
    <w:p>
      <w:pPr>
        <w:spacing w:after="120"/>
        <w:jc w:val="both"/>
      </w:pPr>
      <w:r>
        <w:rPr>
          <w:rFonts w:ascii="Arial" w:cs="Arial" w:eastAsia="Arial" w:hAnsi="Arial"/>
          <w:sz w:val="24"/>
          <w:szCs w:val="24"/>
        </w:rPr>
        <w:t xml:space="preserve">│баланса    │женщин и мужчин  │ОМСУ (по     │        │- Результаты и  │</w:t>
      </w:r>
    </w:p>
    <w:p>
      <w:pPr>
        <w:spacing w:after="120"/>
        <w:jc w:val="both"/>
      </w:pPr>
      <w:r>
        <w:rPr>
          <w:rFonts w:ascii="Arial" w:cs="Arial" w:eastAsia="Arial" w:hAnsi="Arial"/>
          <w:sz w:val="24"/>
          <w:szCs w:val="24"/>
        </w:rPr>
        <w:t xml:space="preserve">│           │на руководящих   │согласованию)│        │рекомендации    │</w:t>
      </w:r>
    </w:p>
    <w:p>
      <w:pPr>
        <w:spacing w:after="120"/>
        <w:jc w:val="both"/>
      </w:pPr>
      <w:r>
        <w:rPr>
          <w:rFonts w:ascii="Arial" w:cs="Arial" w:eastAsia="Arial" w:hAnsi="Arial"/>
          <w:sz w:val="24"/>
          <w:szCs w:val="24"/>
        </w:rPr>
        <w:t xml:space="preserve">│           │должностях всех  │             │        │обсуждены       │</w:t>
      </w:r>
    </w:p>
    <w:p>
      <w:pPr>
        <w:spacing w:after="120"/>
        <w:jc w:val="both"/>
      </w:pPr>
      <w:r>
        <w:rPr>
          <w:rFonts w:ascii="Arial" w:cs="Arial" w:eastAsia="Arial" w:hAnsi="Arial"/>
          <w:sz w:val="24"/>
          <w:szCs w:val="24"/>
        </w:rPr>
        <w:t xml:space="preserve">│           │уровней          │Партнеры:    │        │- Сборник       │</w:t>
      </w:r>
    </w:p>
    <w:p>
      <w:pPr>
        <w:spacing w:after="120"/>
        <w:jc w:val="both"/>
      </w:pPr>
      <w:r>
        <w:rPr>
          <w:rFonts w:ascii="Arial" w:cs="Arial" w:eastAsia="Arial" w:hAnsi="Arial"/>
          <w:sz w:val="24"/>
          <w:szCs w:val="24"/>
        </w:rPr>
        <w:t xml:space="preserve">│           │                 │МО, НПО      │        │гендерно-разде- │</w:t>
      </w:r>
    </w:p>
    <w:p>
      <w:pPr>
        <w:spacing w:after="120"/>
        <w:jc w:val="both"/>
      </w:pPr>
      <w:r>
        <w:rPr>
          <w:rFonts w:ascii="Arial" w:cs="Arial" w:eastAsia="Arial" w:hAnsi="Arial"/>
          <w:sz w:val="24"/>
          <w:szCs w:val="24"/>
        </w:rPr>
        <w:t xml:space="preserve">│           │                 │             │        │ленной          │</w:t>
      </w:r>
    </w:p>
    <w:p>
      <w:pPr>
        <w:spacing w:after="120"/>
        <w:jc w:val="both"/>
      </w:pPr>
      <w:r>
        <w:rPr>
          <w:rFonts w:ascii="Arial" w:cs="Arial" w:eastAsia="Arial" w:hAnsi="Arial"/>
          <w:sz w:val="24"/>
          <w:szCs w:val="24"/>
        </w:rPr>
        <w:t xml:space="preserve">│           │                 │             │        │статистики      │</w:t>
      </w:r>
    </w:p>
    <w:p>
      <w:pPr>
        <w:spacing w:after="120"/>
        <w:jc w:val="both"/>
      </w:pPr>
      <w:r>
        <w:rPr>
          <w:rFonts w:ascii="Arial" w:cs="Arial" w:eastAsia="Arial" w:hAnsi="Arial"/>
          <w:sz w:val="24"/>
          <w:szCs w:val="24"/>
        </w:rPr>
        <w:t xml:space="preserve">│           │                 │             │        │"Женщины и      │</w:t>
      </w:r>
    </w:p>
    <w:p>
      <w:pPr>
        <w:spacing w:after="120"/>
        <w:jc w:val="both"/>
      </w:pPr>
      <w:r>
        <w:rPr>
          <w:rFonts w:ascii="Arial" w:cs="Arial" w:eastAsia="Arial" w:hAnsi="Arial"/>
          <w:sz w:val="24"/>
          <w:szCs w:val="24"/>
        </w:rPr>
        <w:t xml:space="preserve">│           │                 │             │        │мужчины КР"     │</w:t>
      </w:r>
    </w:p>
    <w:p>
      <w:pPr>
        <w:spacing w:after="120"/>
        <w:jc w:val="both"/>
      </w:pPr>
      <w:r>
        <w:rPr>
          <w:rFonts w:ascii="Arial" w:cs="Arial" w:eastAsia="Arial" w:hAnsi="Arial"/>
          <w:sz w:val="24"/>
          <w:szCs w:val="24"/>
        </w:rPr>
        <w:t xml:space="preserve">│           │                 │             │        │готовится и     │</w:t>
      </w:r>
    </w:p>
    <w:p>
      <w:pPr>
        <w:spacing w:after="120"/>
        <w:jc w:val="both"/>
      </w:pPr>
      <w:r>
        <w:rPr>
          <w:rFonts w:ascii="Arial" w:cs="Arial" w:eastAsia="Arial" w:hAnsi="Arial"/>
          <w:sz w:val="24"/>
          <w:szCs w:val="24"/>
        </w:rPr>
        <w:t xml:space="preserve">│           │                 │             │        │публикуется     │</w:t>
      </w:r>
    </w:p>
    <w:p>
      <w:pPr>
        <w:spacing w:after="120"/>
        <w:jc w:val="both"/>
      </w:pPr>
      <w:r>
        <w:rPr>
          <w:rFonts w:ascii="Arial" w:cs="Arial" w:eastAsia="Arial" w:hAnsi="Arial"/>
          <w:sz w:val="24"/>
          <w:szCs w:val="24"/>
        </w:rPr>
        <w:t xml:space="preserve">│           │                 │             │        │ежегодно        │</w:t>
      </w:r>
    </w:p>
    <w:p>
      <w:pPr>
        <w:spacing w:after="120"/>
        <w:jc w:val="both"/>
      </w:pPr>
      <w:r>
        <w:rPr>
          <w:rFonts w:ascii="Arial" w:cs="Arial" w:eastAsia="Arial" w:hAnsi="Arial"/>
          <w:sz w:val="24"/>
          <w:szCs w:val="24"/>
        </w:rPr>
        <w:t xml:space="preserve">│           │                 │             │        │- Гендерно-де-  │</w:t>
      </w:r>
    </w:p>
    <w:p>
      <w:pPr>
        <w:spacing w:after="120"/>
        <w:jc w:val="both"/>
      </w:pPr>
      <w:r>
        <w:rPr>
          <w:rFonts w:ascii="Arial" w:cs="Arial" w:eastAsia="Arial" w:hAnsi="Arial"/>
          <w:sz w:val="24"/>
          <w:szCs w:val="24"/>
        </w:rPr>
        <w:t xml:space="preserve">│           │                 │             │        │загрегированные │</w:t>
      </w:r>
    </w:p>
    <w:p>
      <w:pPr>
        <w:spacing w:after="120"/>
        <w:jc w:val="both"/>
      </w:pPr>
      <w:r>
        <w:rPr>
          <w:rFonts w:ascii="Arial" w:cs="Arial" w:eastAsia="Arial" w:hAnsi="Arial"/>
          <w:sz w:val="24"/>
          <w:szCs w:val="24"/>
        </w:rPr>
        <w:t xml:space="preserve">│           │                 │             │        │данные о        │</w:t>
      </w:r>
    </w:p>
    <w:p>
      <w:pPr>
        <w:spacing w:after="120"/>
        <w:jc w:val="both"/>
      </w:pPr>
      <w:r>
        <w:rPr>
          <w:rFonts w:ascii="Arial" w:cs="Arial" w:eastAsia="Arial" w:hAnsi="Arial"/>
          <w:sz w:val="24"/>
          <w:szCs w:val="24"/>
        </w:rPr>
        <w:t xml:space="preserve">│           │                 │             │        │замещении       │</w:t>
      </w:r>
    </w:p>
    <w:p>
      <w:pPr>
        <w:spacing w:after="120"/>
        <w:jc w:val="both"/>
      </w:pPr>
      <w:r>
        <w:rPr>
          <w:rFonts w:ascii="Arial" w:cs="Arial" w:eastAsia="Arial" w:hAnsi="Arial"/>
          <w:sz w:val="24"/>
          <w:szCs w:val="24"/>
        </w:rPr>
        <w:t xml:space="preserve">│           │                 │             │        │выборных        │</w:t>
      </w:r>
    </w:p>
    <w:p>
      <w:pPr>
        <w:spacing w:after="120"/>
        <w:jc w:val="both"/>
      </w:pPr>
      <w:r>
        <w:rPr>
          <w:rFonts w:ascii="Arial" w:cs="Arial" w:eastAsia="Arial" w:hAnsi="Arial"/>
          <w:sz w:val="24"/>
          <w:szCs w:val="24"/>
        </w:rPr>
        <w:t xml:space="preserve">│           │                 │             │        │должностей      │</w:t>
      </w:r>
    </w:p>
    <w:p>
      <w:pPr>
        <w:spacing w:after="120"/>
        <w:jc w:val="both"/>
      </w:pPr>
      <w:r>
        <w:rPr>
          <w:rFonts w:ascii="Arial" w:cs="Arial" w:eastAsia="Arial" w:hAnsi="Arial"/>
          <w:sz w:val="24"/>
          <w:szCs w:val="24"/>
        </w:rPr>
        <w:t xml:space="preserve">│           │                 │             │        │размещены на    │</w:t>
      </w:r>
    </w:p>
    <w:p>
      <w:pPr>
        <w:spacing w:after="120"/>
        <w:jc w:val="both"/>
      </w:pPr>
      <w:r>
        <w:rPr>
          <w:rFonts w:ascii="Arial" w:cs="Arial" w:eastAsia="Arial" w:hAnsi="Arial"/>
          <w:sz w:val="24"/>
          <w:szCs w:val="24"/>
        </w:rPr>
        <w:t xml:space="preserve">│           │                 │             │        │сайте ЦКВПР КР  │</w:t>
      </w:r>
    </w:p>
    <w:p>
      <w:pPr>
        <w:spacing w:after="120"/>
        <w:jc w:val="both"/>
      </w:pPr>
      <w:r>
        <w:rPr>
          <w:rFonts w:ascii="Arial" w:cs="Arial" w:eastAsia="Arial" w:hAnsi="Arial"/>
          <w:sz w:val="24"/>
          <w:szCs w:val="24"/>
        </w:rPr>
        <w:t xml:space="preserve">│           │                 │             │        │- Гендерно-де-  │</w:t>
      </w:r>
    </w:p>
    <w:p>
      <w:pPr>
        <w:spacing w:after="120"/>
        <w:jc w:val="both"/>
      </w:pPr>
      <w:r>
        <w:rPr>
          <w:rFonts w:ascii="Arial" w:cs="Arial" w:eastAsia="Arial" w:hAnsi="Arial"/>
          <w:sz w:val="24"/>
          <w:szCs w:val="24"/>
        </w:rPr>
        <w:t xml:space="preserve">│           │                 │             │        │загрегированные │</w:t>
      </w:r>
    </w:p>
    <w:p>
      <w:pPr>
        <w:spacing w:after="120"/>
        <w:jc w:val="both"/>
      </w:pPr>
      <w:r>
        <w:rPr>
          <w:rFonts w:ascii="Arial" w:cs="Arial" w:eastAsia="Arial" w:hAnsi="Arial"/>
          <w:sz w:val="24"/>
          <w:szCs w:val="24"/>
        </w:rPr>
        <w:t xml:space="preserve">│           │                 │             │        │данные о        │</w:t>
      </w:r>
    </w:p>
    <w:p>
      <w:pPr>
        <w:spacing w:after="120"/>
        <w:jc w:val="both"/>
      </w:pPr>
      <w:r>
        <w:rPr>
          <w:rFonts w:ascii="Arial" w:cs="Arial" w:eastAsia="Arial" w:hAnsi="Arial"/>
          <w:sz w:val="24"/>
          <w:szCs w:val="24"/>
        </w:rPr>
        <w:t xml:space="preserve">│           │                 │             │        │замещении       │</w:t>
      </w:r>
    </w:p>
    <w:p>
      <w:pPr>
        <w:spacing w:after="120"/>
        <w:jc w:val="both"/>
      </w:pPr>
      <w:r>
        <w:rPr>
          <w:rFonts w:ascii="Arial" w:cs="Arial" w:eastAsia="Arial" w:hAnsi="Arial"/>
          <w:sz w:val="24"/>
          <w:szCs w:val="24"/>
        </w:rPr>
        <w:t xml:space="preserve">│           │                 │             │        │назначаемых     │</w:t>
      </w:r>
    </w:p>
    <w:p>
      <w:pPr>
        <w:spacing w:after="120"/>
        <w:jc w:val="both"/>
      </w:pPr>
      <w:r>
        <w:rPr>
          <w:rFonts w:ascii="Arial" w:cs="Arial" w:eastAsia="Arial" w:hAnsi="Arial"/>
          <w:sz w:val="24"/>
          <w:szCs w:val="24"/>
        </w:rPr>
        <w:t xml:space="preserve">│           │                 │             │        │должностей      │</w:t>
      </w:r>
    </w:p>
    <w:p>
      <w:pPr>
        <w:spacing w:after="120"/>
        <w:jc w:val="both"/>
      </w:pPr>
      <w:r>
        <w:rPr>
          <w:rFonts w:ascii="Arial" w:cs="Arial" w:eastAsia="Arial" w:hAnsi="Arial"/>
          <w:sz w:val="24"/>
          <w:szCs w:val="24"/>
        </w:rPr>
        <w:t xml:space="preserve">│           │                 │             │        │размещены на    │</w:t>
      </w:r>
    </w:p>
    <w:p>
      <w:pPr>
        <w:spacing w:after="120"/>
        <w:jc w:val="both"/>
      </w:pPr>
      <w:r>
        <w:rPr>
          <w:rFonts w:ascii="Arial" w:cs="Arial" w:eastAsia="Arial" w:hAnsi="Arial"/>
          <w:sz w:val="24"/>
          <w:szCs w:val="24"/>
        </w:rPr>
        <w:t xml:space="preserve">│           │                 │             │        │сайте АГС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│2.1.2.     │2.1.2.1. Внесение│Правительство│2007-   │- Поправки      │</w:t>
      </w:r>
    </w:p>
    <w:p>
      <w:pPr>
        <w:spacing w:after="120"/>
        <w:jc w:val="both"/>
      </w:pPr>
      <w:r>
        <w:rPr>
          <w:rFonts w:ascii="Arial" w:cs="Arial" w:eastAsia="Arial" w:hAnsi="Arial"/>
          <w:sz w:val="24"/>
          <w:szCs w:val="24"/>
        </w:rPr>
        <w:t xml:space="preserve">│Содействие │дополнений и     │КР, ЖК КР(по │2010 гг.│подготовлены и  │</w:t>
      </w:r>
    </w:p>
    <w:p>
      <w:pPr>
        <w:spacing w:after="120"/>
        <w:jc w:val="both"/>
      </w:pPr>
      <w:r>
        <w:rPr>
          <w:rFonts w:ascii="Arial" w:cs="Arial" w:eastAsia="Arial" w:hAnsi="Arial"/>
          <w:sz w:val="24"/>
          <w:szCs w:val="24"/>
        </w:rPr>
        <w:t xml:space="preserve">│равному    │изменений в      │согласова-   │        │обсуждены       │</w:t>
      </w:r>
    </w:p>
    <w:p>
      <w:pPr>
        <w:spacing w:after="120"/>
        <w:jc w:val="both"/>
      </w:pPr>
      <w:r>
        <w:rPr>
          <w:rFonts w:ascii="Arial" w:cs="Arial" w:eastAsia="Arial" w:hAnsi="Arial"/>
          <w:sz w:val="24"/>
          <w:szCs w:val="24"/>
        </w:rPr>
        <w:t xml:space="preserve">│представи- │законодательство │нию), ЦИК    │        │- Проекты       │</w:t>
      </w:r>
    </w:p>
    <w:p>
      <w:pPr>
        <w:spacing w:after="120"/>
        <w:jc w:val="both"/>
      </w:pPr>
      <w:r>
        <w:rPr>
          <w:rFonts w:ascii="Arial" w:cs="Arial" w:eastAsia="Arial" w:hAnsi="Arial"/>
          <w:sz w:val="24"/>
          <w:szCs w:val="24"/>
        </w:rPr>
        <w:t xml:space="preserve">│тельству   │КР для введения  │             │        │Законов КР      │</w:t>
      </w:r>
    </w:p>
    <w:p>
      <w:pPr>
        <w:spacing w:after="120"/>
        <w:jc w:val="both"/>
      </w:pPr>
      <w:r>
        <w:rPr>
          <w:rFonts w:ascii="Arial" w:cs="Arial" w:eastAsia="Arial" w:hAnsi="Arial"/>
          <w:sz w:val="24"/>
          <w:szCs w:val="24"/>
        </w:rPr>
        <w:t xml:space="preserve">│женщин и   │специальных      │Партнеры:    │        │разработаны     │</w:t>
      </w:r>
    </w:p>
    <w:p>
      <w:pPr>
        <w:spacing w:after="120"/>
        <w:jc w:val="both"/>
      </w:pPr>
      <w:r>
        <w:rPr>
          <w:rFonts w:ascii="Arial" w:cs="Arial" w:eastAsia="Arial" w:hAnsi="Arial"/>
          <w:sz w:val="24"/>
          <w:szCs w:val="24"/>
        </w:rPr>
        <w:t xml:space="preserve">│мужчин на  │временных мер по │МО, НПО      │        │- Законы КР     │</w:t>
      </w:r>
    </w:p>
    <w:p>
      <w:pPr>
        <w:spacing w:after="120"/>
        <w:jc w:val="both"/>
      </w:pPr>
      <w:r>
        <w:rPr>
          <w:rFonts w:ascii="Arial" w:cs="Arial" w:eastAsia="Arial" w:hAnsi="Arial"/>
          <w:sz w:val="24"/>
          <w:szCs w:val="24"/>
        </w:rPr>
        <w:t xml:space="preserve">│назначаемых│обеспечению      │             │        │приняты         │</w:t>
      </w:r>
    </w:p>
    <w:p>
      <w:pPr>
        <w:spacing w:after="120"/>
        <w:jc w:val="both"/>
      </w:pPr>
      <w:r>
        <w:rPr>
          <w:rFonts w:ascii="Arial" w:cs="Arial" w:eastAsia="Arial" w:hAnsi="Arial"/>
          <w:sz w:val="24"/>
          <w:szCs w:val="24"/>
        </w:rPr>
        <w:t xml:space="preserve">│и выборных │гендерного       │             │        │- В партийных   │</w:t>
      </w:r>
    </w:p>
    <w:p>
      <w:pPr>
        <w:spacing w:after="120"/>
        <w:jc w:val="both"/>
      </w:pPr>
      <w:r>
        <w:rPr>
          <w:rFonts w:ascii="Arial" w:cs="Arial" w:eastAsia="Arial" w:hAnsi="Arial"/>
          <w:sz w:val="24"/>
          <w:szCs w:val="24"/>
        </w:rPr>
        <w:t xml:space="preserve">│должностях │паритета на      │             │        │списках соблюден│</w:t>
      </w:r>
    </w:p>
    <w:p>
      <w:pPr>
        <w:spacing w:after="120"/>
        <w:jc w:val="both"/>
      </w:pPr>
      <w:r>
        <w:rPr>
          <w:rFonts w:ascii="Arial" w:cs="Arial" w:eastAsia="Arial" w:hAnsi="Arial"/>
          <w:sz w:val="24"/>
          <w:szCs w:val="24"/>
        </w:rPr>
        <w:t xml:space="preserve">│           │уровне принятия  │             │        │гендерный       │</w:t>
      </w:r>
    </w:p>
    <w:p>
      <w:pPr>
        <w:spacing w:after="120"/>
        <w:jc w:val="both"/>
      </w:pPr>
      <w:r>
        <w:rPr>
          <w:rFonts w:ascii="Arial" w:cs="Arial" w:eastAsia="Arial" w:hAnsi="Arial"/>
          <w:sz w:val="24"/>
          <w:szCs w:val="24"/>
        </w:rPr>
        <w:t xml:space="preserve">│           │решений в Кодекс │             │        │паритет         │</w:t>
      </w:r>
    </w:p>
    <w:p>
      <w:pPr>
        <w:spacing w:after="120"/>
        <w:jc w:val="both"/>
      </w:pPr>
      <w:r>
        <w:rPr>
          <w:rFonts w:ascii="Arial" w:cs="Arial" w:eastAsia="Arial" w:hAnsi="Arial"/>
          <w:sz w:val="24"/>
          <w:szCs w:val="24"/>
        </w:rPr>
        <w:t xml:space="preserve">│           │КР о выборах,    │             │        │                │</w:t>
      </w:r>
    </w:p>
    <w:p>
      <w:pPr>
        <w:spacing w:after="120"/>
        <w:jc w:val="both"/>
      </w:pPr>
      <w:r>
        <w:rPr>
          <w:rFonts w:ascii="Arial" w:cs="Arial" w:eastAsia="Arial" w:hAnsi="Arial"/>
          <w:sz w:val="24"/>
          <w:szCs w:val="24"/>
        </w:rPr>
        <w:t xml:space="preserve">│           │Законы КР "О     │             │        │                │</w:t>
      </w:r>
    </w:p>
    <w:p>
      <w:pPr>
        <w:spacing w:after="120"/>
        <w:jc w:val="both"/>
      </w:pPr>
      <w:r>
        <w:rPr>
          <w:rFonts w:ascii="Arial" w:cs="Arial" w:eastAsia="Arial" w:hAnsi="Arial"/>
          <w:sz w:val="24"/>
          <w:szCs w:val="24"/>
        </w:rPr>
        <w:t xml:space="preserve">│           │государственной  │             │        │                │</w:t>
      </w:r>
    </w:p>
    <w:p>
      <w:pPr>
        <w:spacing w:after="120"/>
        <w:jc w:val="both"/>
      </w:pPr>
      <w:r>
        <w:rPr>
          <w:rFonts w:ascii="Arial" w:cs="Arial" w:eastAsia="Arial" w:hAnsi="Arial"/>
          <w:sz w:val="24"/>
          <w:szCs w:val="24"/>
        </w:rPr>
        <w:t xml:space="preserve">│           │службе", "О      │             │        │                │</w:t>
      </w:r>
    </w:p>
    <w:p>
      <w:pPr>
        <w:spacing w:after="120"/>
        <w:jc w:val="both"/>
      </w:pPr>
      <w:r>
        <w:rPr>
          <w:rFonts w:ascii="Arial" w:cs="Arial" w:eastAsia="Arial" w:hAnsi="Arial"/>
          <w:sz w:val="24"/>
          <w:szCs w:val="24"/>
        </w:rPr>
        <w:t xml:space="preserve">│           │местном          │             │        │                │</w:t>
      </w:r>
    </w:p>
    <w:p>
      <w:pPr>
        <w:spacing w:after="120"/>
        <w:jc w:val="both"/>
      </w:pPr>
      <w:r>
        <w:rPr>
          <w:rFonts w:ascii="Arial" w:cs="Arial" w:eastAsia="Arial" w:hAnsi="Arial"/>
          <w:sz w:val="24"/>
          <w:szCs w:val="24"/>
        </w:rPr>
        <w:t xml:space="preserve">│           │самоуправлении и │             │        │                │</w:t>
      </w:r>
    </w:p>
    <w:p>
      <w:pPr>
        <w:spacing w:after="120"/>
        <w:jc w:val="both"/>
      </w:pPr>
      <w:r>
        <w:rPr>
          <w:rFonts w:ascii="Arial" w:cs="Arial" w:eastAsia="Arial" w:hAnsi="Arial"/>
          <w:sz w:val="24"/>
          <w:szCs w:val="24"/>
        </w:rPr>
        <w:t xml:space="preserve">│           │местной          │             │        │                │</w:t>
      </w:r>
    </w:p>
    <w:p>
      <w:pPr>
        <w:spacing w:after="120"/>
        <w:jc w:val="both"/>
      </w:pPr>
      <w:r>
        <w:rPr>
          <w:rFonts w:ascii="Arial" w:cs="Arial" w:eastAsia="Arial" w:hAnsi="Arial"/>
          <w:sz w:val="24"/>
          <w:szCs w:val="24"/>
        </w:rPr>
        <w:t xml:space="preserve">│           │государственной  │             │        │                │</w:t>
      </w:r>
    </w:p>
    <w:p>
      <w:pPr>
        <w:spacing w:after="120"/>
        <w:jc w:val="both"/>
      </w:pPr>
      <w:r>
        <w:rPr>
          <w:rFonts w:ascii="Arial" w:cs="Arial" w:eastAsia="Arial" w:hAnsi="Arial"/>
          <w:sz w:val="24"/>
          <w:szCs w:val="24"/>
        </w:rPr>
        <w:t xml:space="preserve">│           │администрации"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│2.1.2.2. Введение│Правительство│2007-   │- Разработано   │</w:t>
      </w:r>
    </w:p>
    <w:p>
      <w:pPr>
        <w:spacing w:after="120"/>
        <w:jc w:val="both"/>
      </w:pPr>
      <w:r>
        <w:rPr>
          <w:rFonts w:ascii="Arial" w:cs="Arial" w:eastAsia="Arial" w:hAnsi="Arial"/>
          <w:sz w:val="24"/>
          <w:szCs w:val="24"/>
        </w:rPr>
        <w:t xml:space="preserve">│           │системы          │КР, АГС,     │2008 гг.│типовое         │</w:t>
      </w:r>
    </w:p>
    <w:p>
      <w:pPr>
        <w:spacing w:after="120"/>
        <w:jc w:val="both"/>
      </w:pPr>
      <w:r>
        <w:rPr>
          <w:rFonts w:ascii="Arial" w:cs="Arial" w:eastAsia="Arial" w:hAnsi="Arial"/>
          <w:sz w:val="24"/>
          <w:szCs w:val="24"/>
        </w:rPr>
        <w:t xml:space="preserve">│           │административного│НАМСУ        │        │положение о     │</w:t>
      </w:r>
    </w:p>
    <w:p>
      <w:pPr>
        <w:spacing w:after="120"/>
        <w:jc w:val="both"/>
      </w:pPr>
      <w:r>
        <w:rPr>
          <w:rFonts w:ascii="Arial" w:cs="Arial" w:eastAsia="Arial" w:hAnsi="Arial"/>
          <w:sz w:val="24"/>
          <w:szCs w:val="24"/>
        </w:rPr>
        <w:t xml:space="preserve">│           │поощрения для    │             │        │поощрении       │</w:t>
      </w:r>
    </w:p>
    <w:p>
      <w:pPr>
        <w:spacing w:after="120"/>
        <w:jc w:val="both"/>
      </w:pPr>
      <w:r>
        <w:rPr>
          <w:rFonts w:ascii="Arial" w:cs="Arial" w:eastAsia="Arial" w:hAnsi="Arial"/>
          <w:sz w:val="24"/>
          <w:szCs w:val="24"/>
        </w:rPr>
        <w:t xml:space="preserve">│           │инициатив ОГУ и  │Партнеры:    │        │- Ежегодно      │</w:t>
      </w:r>
    </w:p>
    <w:p>
      <w:pPr>
        <w:spacing w:after="120"/>
        <w:jc w:val="both"/>
      </w:pPr>
      <w:r>
        <w:rPr>
          <w:rFonts w:ascii="Arial" w:cs="Arial" w:eastAsia="Arial" w:hAnsi="Arial"/>
          <w:sz w:val="24"/>
          <w:szCs w:val="24"/>
        </w:rPr>
        <w:t xml:space="preserve">│           │ОМСУ по          │МО, НПО      │        │проводятся      │</w:t>
      </w:r>
    </w:p>
    <w:p>
      <w:pPr>
        <w:spacing w:after="120"/>
        <w:jc w:val="both"/>
      </w:pPr>
      <w:r>
        <w:rPr>
          <w:rFonts w:ascii="Arial" w:cs="Arial" w:eastAsia="Arial" w:hAnsi="Arial"/>
          <w:sz w:val="24"/>
          <w:szCs w:val="24"/>
        </w:rPr>
        <w:t xml:space="preserve">│           │обеспечению      │             │        │конкурсы среди  │</w:t>
      </w:r>
    </w:p>
    <w:p>
      <w:pPr>
        <w:spacing w:after="120"/>
        <w:jc w:val="both"/>
      </w:pPr>
      <w:r>
        <w:rPr>
          <w:rFonts w:ascii="Arial" w:cs="Arial" w:eastAsia="Arial" w:hAnsi="Arial"/>
          <w:sz w:val="24"/>
          <w:szCs w:val="24"/>
        </w:rPr>
        <w:t xml:space="preserve">│           │гендерного       │             │        │ОГУ и ОМСУ по   │</w:t>
      </w:r>
    </w:p>
    <w:p>
      <w:pPr>
        <w:spacing w:after="120"/>
        <w:jc w:val="both"/>
      </w:pPr>
      <w:r>
        <w:rPr>
          <w:rFonts w:ascii="Arial" w:cs="Arial" w:eastAsia="Arial" w:hAnsi="Arial"/>
          <w:sz w:val="24"/>
          <w:szCs w:val="24"/>
        </w:rPr>
        <w:t xml:space="preserve">│           │баланса при      │             │        │двум номинациям │</w:t>
      </w:r>
    </w:p>
    <w:p>
      <w:pPr>
        <w:spacing w:after="120"/>
        <w:jc w:val="both"/>
      </w:pPr>
      <w:r>
        <w:rPr>
          <w:rFonts w:ascii="Arial" w:cs="Arial" w:eastAsia="Arial" w:hAnsi="Arial"/>
          <w:sz w:val="24"/>
          <w:szCs w:val="24"/>
        </w:rPr>
        <w:t xml:space="preserve">│           │проведении       │             │        │- Недопред-     │</w:t>
      </w:r>
    </w:p>
    <w:p>
      <w:pPr>
        <w:spacing w:after="120"/>
        <w:jc w:val="both"/>
      </w:pPr>
      <w:r>
        <w:rPr>
          <w:rFonts w:ascii="Arial" w:cs="Arial" w:eastAsia="Arial" w:hAnsi="Arial"/>
          <w:sz w:val="24"/>
          <w:szCs w:val="24"/>
        </w:rPr>
        <w:t xml:space="preserve">│           │кадровой         │             │        │ставленный пол  │</w:t>
      </w:r>
    </w:p>
    <w:p>
      <w:pPr>
        <w:spacing w:after="120"/>
        <w:jc w:val="both"/>
      </w:pPr>
      <w:r>
        <w:rPr>
          <w:rFonts w:ascii="Arial" w:cs="Arial" w:eastAsia="Arial" w:hAnsi="Arial"/>
          <w:sz w:val="24"/>
          <w:szCs w:val="24"/>
        </w:rPr>
        <w:t xml:space="preserve">│           │политики, а)     │             │        │составляет 30%  │</w:t>
      </w:r>
    </w:p>
    <w:p>
      <w:pPr>
        <w:spacing w:after="120"/>
        <w:jc w:val="both"/>
      </w:pPr>
      <w:r>
        <w:rPr>
          <w:rFonts w:ascii="Arial" w:cs="Arial" w:eastAsia="Arial" w:hAnsi="Arial"/>
          <w:sz w:val="24"/>
          <w:szCs w:val="24"/>
        </w:rPr>
        <w:t xml:space="preserve">│           │направленной на  │             │        │на высших       │</w:t>
      </w:r>
    </w:p>
    <w:p>
      <w:pPr>
        <w:spacing w:after="120"/>
        <w:jc w:val="both"/>
      </w:pPr>
      <w:r>
        <w:rPr>
          <w:rFonts w:ascii="Arial" w:cs="Arial" w:eastAsia="Arial" w:hAnsi="Arial"/>
          <w:sz w:val="24"/>
          <w:szCs w:val="24"/>
        </w:rPr>
        <w:t xml:space="preserve">│           │увеличение доли  │             │        │назначаемых     │</w:t>
      </w:r>
    </w:p>
    <w:p>
      <w:pPr>
        <w:spacing w:after="120"/>
        <w:jc w:val="both"/>
      </w:pPr>
      <w:r>
        <w:rPr>
          <w:rFonts w:ascii="Arial" w:cs="Arial" w:eastAsia="Arial" w:hAnsi="Arial"/>
          <w:sz w:val="24"/>
          <w:szCs w:val="24"/>
        </w:rPr>
        <w:t xml:space="preserve">│           │женщин в         │             │        │управленческих  │</w:t>
      </w:r>
    </w:p>
    <w:p>
      <w:pPr>
        <w:spacing w:after="120"/>
        <w:jc w:val="both"/>
      </w:pPr>
      <w:r>
        <w:rPr>
          <w:rFonts w:ascii="Arial" w:cs="Arial" w:eastAsia="Arial" w:hAnsi="Arial"/>
          <w:sz w:val="24"/>
          <w:szCs w:val="24"/>
        </w:rPr>
        <w:t xml:space="preserve">│           │процессах        │             │        │должностях      │</w:t>
      </w:r>
    </w:p>
    <w:p>
      <w:pPr>
        <w:spacing w:after="120"/>
        <w:jc w:val="both"/>
      </w:pPr>
      <w:r>
        <w:rPr>
          <w:rFonts w:ascii="Arial" w:cs="Arial" w:eastAsia="Arial" w:hAnsi="Arial"/>
          <w:sz w:val="24"/>
          <w:szCs w:val="24"/>
        </w:rPr>
        <w:t xml:space="preserve">│           │принятия решений │             │        │                │</w:t>
      </w:r>
    </w:p>
    <w:p>
      <w:pPr>
        <w:spacing w:after="120"/>
        <w:jc w:val="both"/>
      </w:pPr>
      <w:r>
        <w:rPr>
          <w:rFonts w:ascii="Arial" w:cs="Arial" w:eastAsia="Arial" w:hAnsi="Arial"/>
          <w:sz w:val="24"/>
          <w:szCs w:val="24"/>
        </w:rPr>
        <w:t xml:space="preserve">│           │во всех          │             │        │                │</w:t>
      </w:r>
    </w:p>
    <w:p>
      <w:pPr>
        <w:spacing w:after="120"/>
        <w:jc w:val="both"/>
      </w:pPr>
      <w:r>
        <w:rPr>
          <w:rFonts w:ascii="Arial" w:cs="Arial" w:eastAsia="Arial" w:hAnsi="Arial"/>
          <w:sz w:val="24"/>
          <w:szCs w:val="24"/>
        </w:rPr>
        <w:t xml:space="preserve">│           │внутренних       │             │        │                │</w:t>
      </w:r>
    </w:p>
    <w:p>
      <w:pPr>
        <w:spacing w:after="120"/>
        <w:jc w:val="both"/>
      </w:pPr>
      <w:r>
        <w:rPr>
          <w:rFonts w:ascii="Arial" w:cs="Arial" w:eastAsia="Arial" w:hAnsi="Arial"/>
          <w:sz w:val="24"/>
          <w:szCs w:val="24"/>
        </w:rPr>
        <w:t xml:space="preserve">│           │руководящих      │             │        │                │</w:t>
      </w:r>
    </w:p>
    <w:p>
      <w:pPr>
        <w:spacing w:after="120"/>
        <w:jc w:val="both"/>
      </w:pPr>
      <w:r>
        <w:rPr>
          <w:rFonts w:ascii="Arial" w:cs="Arial" w:eastAsia="Arial" w:hAnsi="Arial"/>
          <w:sz w:val="24"/>
          <w:szCs w:val="24"/>
        </w:rPr>
        <w:t xml:space="preserve">│           │структурах;      │             │        │                │</w:t>
      </w:r>
    </w:p>
    <w:p>
      <w:pPr>
        <w:spacing w:after="120"/>
        <w:jc w:val="both"/>
      </w:pPr>
      <w:r>
        <w:rPr>
          <w:rFonts w:ascii="Arial" w:cs="Arial" w:eastAsia="Arial" w:hAnsi="Arial"/>
          <w:sz w:val="24"/>
          <w:szCs w:val="24"/>
        </w:rPr>
        <w:t xml:space="preserve">│           │процессах        │             │        │                │</w:t>
      </w:r>
    </w:p>
    <w:p>
      <w:pPr>
        <w:spacing w:after="120"/>
        <w:jc w:val="both"/>
      </w:pPr>
      <w:r>
        <w:rPr>
          <w:rFonts w:ascii="Arial" w:cs="Arial" w:eastAsia="Arial" w:hAnsi="Arial"/>
          <w:sz w:val="24"/>
          <w:szCs w:val="24"/>
        </w:rPr>
        <w:t xml:space="preserve">│           │выдвижения       │             │        │                │</w:t>
      </w:r>
    </w:p>
    <w:p>
      <w:pPr>
        <w:spacing w:after="120"/>
        <w:jc w:val="both"/>
      </w:pPr>
      <w:r>
        <w:rPr>
          <w:rFonts w:ascii="Arial" w:cs="Arial" w:eastAsia="Arial" w:hAnsi="Arial"/>
          <w:sz w:val="24"/>
          <w:szCs w:val="24"/>
        </w:rPr>
        <w:t xml:space="preserve">│           │кандидатов на    │             │        │                │</w:t>
      </w:r>
    </w:p>
    <w:p>
      <w:pPr>
        <w:spacing w:after="120"/>
        <w:jc w:val="both"/>
      </w:pPr>
      <w:r>
        <w:rPr>
          <w:rFonts w:ascii="Arial" w:cs="Arial" w:eastAsia="Arial" w:hAnsi="Arial"/>
          <w:sz w:val="24"/>
          <w:szCs w:val="24"/>
        </w:rPr>
        <w:t xml:space="preserve">│           │назначаемые и    │             │        │                │</w:t>
      </w:r>
    </w:p>
    <w:p>
      <w:pPr>
        <w:spacing w:after="120"/>
        <w:jc w:val="both"/>
      </w:pPr>
      <w:r>
        <w:rPr>
          <w:rFonts w:ascii="Arial" w:cs="Arial" w:eastAsia="Arial" w:hAnsi="Arial"/>
          <w:sz w:val="24"/>
          <w:szCs w:val="24"/>
        </w:rPr>
        <w:t xml:space="preserve">│           │выборные         │             │        │                │</w:t>
      </w:r>
    </w:p>
    <w:p>
      <w:pPr>
        <w:spacing w:after="120"/>
        <w:jc w:val="both"/>
      </w:pPr>
      <w:r>
        <w:rPr>
          <w:rFonts w:ascii="Arial" w:cs="Arial" w:eastAsia="Arial" w:hAnsi="Arial"/>
          <w:sz w:val="24"/>
          <w:szCs w:val="24"/>
        </w:rPr>
        <w:t xml:space="preserve">│           │должности; б)    │             │        │                │</w:t>
      </w:r>
    </w:p>
    <w:p>
      <w:pPr>
        <w:spacing w:after="120"/>
        <w:jc w:val="both"/>
      </w:pPr>
      <w:r>
        <w:rPr>
          <w:rFonts w:ascii="Arial" w:cs="Arial" w:eastAsia="Arial" w:hAnsi="Arial"/>
          <w:sz w:val="24"/>
          <w:szCs w:val="24"/>
        </w:rPr>
        <w:t xml:space="preserve">│           │внедрение        │             │        │                │</w:t>
      </w:r>
    </w:p>
    <w:p>
      <w:pPr>
        <w:spacing w:after="120"/>
        <w:jc w:val="both"/>
      </w:pPr>
      <w:r>
        <w:rPr>
          <w:rFonts w:ascii="Arial" w:cs="Arial" w:eastAsia="Arial" w:hAnsi="Arial"/>
          <w:sz w:val="24"/>
          <w:szCs w:val="24"/>
        </w:rPr>
        <w:t xml:space="preserve">│           │гендерных        │             │        │                │</w:t>
      </w:r>
    </w:p>
    <w:p>
      <w:pPr>
        <w:spacing w:after="120"/>
        <w:jc w:val="both"/>
      </w:pPr>
      <w:r>
        <w:rPr>
          <w:rFonts w:ascii="Arial" w:cs="Arial" w:eastAsia="Arial" w:hAnsi="Arial"/>
          <w:sz w:val="24"/>
          <w:szCs w:val="24"/>
        </w:rPr>
        <w:t xml:space="preserve">│           │подходов в свою  │             │        │                │</w:t>
      </w:r>
    </w:p>
    <w:p>
      <w:pPr>
        <w:spacing w:after="120"/>
        <w:jc w:val="both"/>
      </w:pPr>
      <w:r>
        <w:rPr>
          <w:rFonts w:ascii="Arial" w:cs="Arial" w:eastAsia="Arial" w:hAnsi="Arial"/>
          <w:sz w:val="24"/>
          <w:szCs w:val="24"/>
        </w:rPr>
        <w:t xml:space="preserve">│           │деятельность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│2.1.2.3. Создание│Правительство│2007-   │- Количество    │</w:t>
      </w:r>
    </w:p>
    <w:p>
      <w:pPr>
        <w:spacing w:after="120"/>
        <w:jc w:val="both"/>
      </w:pPr>
      <w:r>
        <w:rPr>
          <w:rFonts w:ascii="Arial" w:cs="Arial" w:eastAsia="Arial" w:hAnsi="Arial"/>
          <w:sz w:val="24"/>
          <w:szCs w:val="24"/>
        </w:rPr>
        <w:t xml:space="preserve">│           │школ женского    │КР, МГА      │2008 гг.│школ женского   │</w:t>
      </w:r>
    </w:p>
    <w:p>
      <w:pPr>
        <w:spacing w:after="120"/>
        <w:jc w:val="both"/>
      </w:pPr>
      <w:r>
        <w:rPr>
          <w:rFonts w:ascii="Arial" w:cs="Arial" w:eastAsia="Arial" w:hAnsi="Arial"/>
          <w:sz w:val="24"/>
          <w:szCs w:val="24"/>
        </w:rPr>
        <w:t xml:space="preserve">│           │лидерства        │             │        │лидерства в     │</w:t>
      </w:r>
    </w:p>
    <w:p>
      <w:pPr>
        <w:spacing w:after="120"/>
        <w:jc w:val="both"/>
      </w:pPr>
      <w:r>
        <w:rPr>
          <w:rFonts w:ascii="Arial" w:cs="Arial" w:eastAsia="Arial" w:hAnsi="Arial"/>
          <w:sz w:val="24"/>
          <w:szCs w:val="24"/>
        </w:rPr>
        <w:t xml:space="preserve">│           │                 │Партнеры:    │        │регионах        │</w:t>
      </w:r>
    </w:p>
    <w:p>
      <w:pPr>
        <w:spacing w:after="120"/>
        <w:jc w:val="both"/>
      </w:pPr>
      <w:r>
        <w:rPr>
          <w:rFonts w:ascii="Arial" w:cs="Arial" w:eastAsia="Arial" w:hAnsi="Arial"/>
          <w:sz w:val="24"/>
          <w:szCs w:val="24"/>
        </w:rPr>
        <w:t xml:space="preserve">│           │                 │МО, НПО      │        │- Количество    │</w:t>
      </w:r>
    </w:p>
    <w:p>
      <w:pPr>
        <w:spacing w:after="120"/>
        <w:jc w:val="both"/>
      </w:pPr>
      <w:r>
        <w:rPr>
          <w:rFonts w:ascii="Arial" w:cs="Arial" w:eastAsia="Arial" w:hAnsi="Arial"/>
          <w:sz w:val="24"/>
          <w:szCs w:val="24"/>
        </w:rPr>
        <w:t xml:space="preserve">│           │                 │             │        │обученных       │</w:t>
      </w:r>
    </w:p>
    <w:p>
      <w:pPr>
        <w:spacing w:after="120"/>
        <w:jc w:val="both"/>
      </w:pPr>
      <w:r>
        <w:rPr>
          <w:rFonts w:ascii="Arial" w:cs="Arial" w:eastAsia="Arial" w:hAnsi="Arial"/>
          <w:sz w:val="24"/>
          <w:szCs w:val="24"/>
        </w:rPr>
        <w:t xml:space="preserve">│           │                 │             │        │- Перечень      │</w:t>
      </w:r>
    </w:p>
    <w:p>
      <w:pPr>
        <w:spacing w:after="120"/>
        <w:jc w:val="both"/>
      </w:pPr>
      <w:r>
        <w:rPr>
          <w:rFonts w:ascii="Arial" w:cs="Arial" w:eastAsia="Arial" w:hAnsi="Arial"/>
          <w:sz w:val="24"/>
          <w:szCs w:val="24"/>
        </w:rPr>
        <w:t xml:space="preserve">│           │                 │             │        │разработанных   │</w:t>
      </w:r>
    </w:p>
    <w:p>
      <w:pPr>
        <w:spacing w:after="120"/>
        <w:jc w:val="both"/>
      </w:pPr>
      <w:r>
        <w:rPr>
          <w:rFonts w:ascii="Arial" w:cs="Arial" w:eastAsia="Arial" w:hAnsi="Arial"/>
          <w:sz w:val="24"/>
          <w:szCs w:val="24"/>
        </w:rPr>
        <w:t xml:space="preserve">│           │                 │             │        │учебных модулей │</w:t>
      </w:r>
    </w:p>
    <w:p>
      <w:pPr>
        <w:spacing w:after="120"/>
        <w:jc w:val="both"/>
      </w:pPr>
      <w:r>
        <w:rPr>
          <w:rFonts w:ascii="Arial" w:cs="Arial" w:eastAsia="Arial" w:hAnsi="Arial"/>
          <w:sz w:val="24"/>
          <w:szCs w:val="24"/>
        </w:rPr>
        <w:t xml:space="preserve">│           │                 │             │        │и программ      │</w:t>
      </w:r>
    </w:p>
    <w:p>
      <w:pPr>
        <w:spacing w:after="120"/>
        <w:jc w:val="both"/>
      </w:pPr>
      <w:r>
        <w:rPr>
          <w:rFonts w:ascii="Arial" w:cs="Arial" w:eastAsia="Arial" w:hAnsi="Arial"/>
          <w:sz w:val="24"/>
          <w:szCs w:val="24"/>
        </w:rPr>
        <w:t xml:space="preserve">│           │                 │             │        │- Рост уровня   │</w:t>
      </w:r>
    </w:p>
    <w:p>
      <w:pPr>
        <w:spacing w:after="120"/>
        <w:jc w:val="both"/>
      </w:pPr>
      <w:r>
        <w:rPr>
          <w:rFonts w:ascii="Arial" w:cs="Arial" w:eastAsia="Arial" w:hAnsi="Arial"/>
          <w:sz w:val="24"/>
          <w:szCs w:val="24"/>
        </w:rPr>
        <w:t xml:space="preserve">│           │                 │             │        │представитель-  │</w:t>
      </w:r>
    </w:p>
    <w:p>
      <w:pPr>
        <w:spacing w:after="120"/>
        <w:jc w:val="both"/>
      </w:pPr>
      <w:r>
        <w:rPr>
          <w:rFonts w:ascii="Arial" w:cs="Arial" w:eastAsia="Arial" w:hAnsi="Arial"/>
          <w:sz w:val="24"/>
          <w:szCs w:val="24"/>
        </w:rPr>
        <w:t xml:space="preserve">│           │                 │             │        │ства женщин на  │</w:t>
      </w:r>
    </w:p>
    <w:p>
      <w:pPr>
        <w:spacing w:after="120"/>
        <w:jc w:val="both"/>
      </w:pPr>
      <w:r>
        <w:rPr>
          <w:rFonts w:ascii="Arial" w:cs="Arial" w:eastAsia="Arial" w:hAnsi="Arial"/>
          <w:sz w:val="24"/>
          <w:szCs w:val="24"/>
        </w:rPr>
        <w:t xml:space="preserve">│           │                 │             │        │руководящих     │</w:t>
      </w:r>
    </w:p>
    <w:p>
      <w:pPr>
        <w:spacing w:after="120"/>
        <w:jc w:val="both"/>
      </w:pPr>
      <w:r>
        <w:rPr>
          <w:rFonts w:ascii="Arial" w:cs="Arial" w:eastAsia="Arial" w:hAnsi="Arial"/>
          <w:sz w:val="24"/>
          <w:szCs w:val="24"/>
        </w:rPr>
        <w:t xml:space="preserve">│           │                 │             │        │должностях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Гендерный компонент социально-экономической сферы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Задачи   │   Мероприятия   │Ответственные│  Сроки │   Индикаторы   │</w:t>
      </w:r>
    </w:p>
    <w:p>
      <w:pPr>
        <w:spacing w:after="120"/>
        <w:jc w:val="both"/>
      </w:pPr>
      <w:r>
        <w:rPr>
          <w:rFonts w:ascii="Arial" w:cs="Arial" w:eastAsia="Arial" w:hAnsi="Arial"/>
          <w:sz w:val="24"/>
          <w:szCs w:val="24"/>
        </w:rPr>
        <w:t xml:space="preserve">│           │                 │ исполнители │реализа-│                │</w:t>
      </w:r>
    </w:p>
    <w:p>
      <w:pPr>
        <w:spacing w:after="120"/>
        <w:jc w:val="both"/>
      </w:pPr>
      <w:r>
        <w:rPr>
          <w:rFonts w:ascii="Arial" w:cs="Arial" w:eastAsia="Arial" w:hAnsi="Arial"/>
          <w:sz w:val="24"/>
          <w:szCs w:val="24"/>
        </w:rPr>
        <w:t xml:space="preserve">│           │                 │             │   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3.1. Внедрение и учет гендерных подходов в национальной       │</w:t>
      </w:r>
    </w:p>
    <w:p>
      <w:pPr>
        <w:spacing w:after="120"/>
        <w:jc w:val="both"/>
      </w:pPr>
      <w:r>
        <w:rPr>
          <w:rFonts w:ascii="Arial" w:cs="Arial" w:eastAsia="Arial" w:hAnsi="Arial"/>
          <w:sz w:val="24"/>
          <w:szCs w:val="24"/>
        </w:rPr>
        <w:t xml:space="preserve">│                 политике, программах и планировании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│3.1.1.     │3.1.1.1. Монито- │Правительство│2008-   │- Мониторинг    │</w:t>
      </w:r>
    </w:p>
    <w:p>
      <w:pPr>
        <w:spacing w:after="120"/>
        <w:jc w:val="both"/>
      </w:pPr>
      <w:r>
        <w:rPr>
          <w:rFonts w:ascii="Arial" w:cs="Arial" w:eastAsia="Arial" w:hAnsi="Arial"/>
          <w:sz w:val="24"/>
          <w:szCs w:val="24"/>
        </w:rPr>
        <w:t xml:space="preserve">│Внедрение  │ринг             │КР, НСК КР,  │2010 гг.│проведен        │</w:t>
      </w:r>
    </w:p>
    <w:p>
      <w:pPr>
        <w:spacing w:after="120"/>
        <w:jc w:val="both"/>
      </w:pPr>
      <w:r>
        <w:rPr>
          <w:rFonts w:ascii="Arial" w:cs="Arial" w:eastAsia="Arial" w:hAnsi="Arial"/>
          <w:sz w:val="24"/>
          <w:szCs w:val="24"/>
        </w:rPr>
        <w:t xml:space="preserve">│комплексно-│социально-эконо- │АГС, НАМСУ,  │Один раз│- Результаты    │</w:t>
      </w:r>
    </w:p>
    <w:p>
      <w:pPr>
        <w:spacing w:after="120"/>
        <w:jc w:val="both"/>
      </w:pPr>
      <w:r>
        <w:rPr>
          <w:rFonts w:ascii="Arial" w:cs="Arial" w:eastAsia="Arial" w:hAnsi="Arial"/>
          <w:sz w:val="24"/>
          <w:szCs w:val="24"/>
        </w:rPr>
        <w:t xml:space="preserve">│го         │мической политики│МГА, ОГУ,    │в год   │обсуждены и     │</w:t>
      </w:r>
    </w:p>
    <w:p>
      <w:pPr>
        <w:spacing w:after="120"/>
        <w:jc w:val="both"/>
      </w:pPr>
      <w:r>
        <w:rPr>
          <w:rFonts w:ascii="Arial" w:cs="Arial" w:eastAsia="Arial" w:hAnsi="Arial"/>
          <w:sz w:val="24"/>
          <w:szCs w:val="24"/>
        </w:rPr>
        <w:t xml:space="preserve">│гендерного │в соответствии с │ОМСУ (по     │        │опубликованы    │</w:t>
      </w:r>
    </w:p>
    <w:p>
      <w:pPr>
        <w:spacing w:after="120"/>
        <w:jc w:val="both"/>
      </w:pPr>
      <w:r>
        <w:rPr>
          <w:rFonts w:ascii="Arial" w:cs="Arial" w:eastAsia="Arial" w:hAnsi="Arial"/>
          <w:sz w:val="24"/>
          <w:szCs w:val="24"/>
        </w:rPr>
        <w:t xml:space="preserve">│подхода в  │разработанными   │согласованию)│        │- Предложения   │</w:t>
      </w:r>
    </w:p>
    <w:p>
      <w:pPr>
        <w:spacing w:after="120"/>
        <w:jc w:val="both"/>
      </w:pPr>
      <w:r>
        <w:rPr>
          <w:rFonts w:ascii="Arial" w:cs="Arial" w:eastAsia="Arial" w:hAnsi="Arial"/>
          <w:sz w:val="24"/>
          <w:szCs w:val="24"/>
        </w:rPr>
        <w:t xml:space="preserve">│программы  │гендерными       │             │        │для включения   │</w:t>
      </w:r>
    </w:p>
    <w:p>
      <w:pPr>
        <w:spacing w:after="120"/>
        <w:jc w:val="both"/>
      </w:pPr>
      <w:r>
        <w:rPr>
          <w:rFonts w:ascii="Arial" w:cs="Arial" w:eastAsia="Arial" w:hAnsi="Arial"/>
          <w:sz w:val="24"/>
          <w:szCs w:val="24"/>
        </w:rPr>
        <w:t xml:space="preserve">│социаль-   │индикаторами,    │Партнеры:    │        │гендерного      │</w:t>
      </w:r>
    </w:p>
    <w:p>
      <w:pPr>
        <w:spacing w:after="120"/>
        <w:jc w:val="both"/>
      </w:pPr>
      <w:r>
        <w:rPr>
          <w:rFonts w:ascii="Arial" w:cs="Arial" w:eastAsia="Arial" w:hAnsi="Arial"/>
          <w:sz w:val="24"/>
          <w:szCs w:val="24"/>
        </w:rPr>
        <w:t xml:space="preserve">│но-экономи-│подготовка       │ФПК, СКРД,   │        │измерения в     │</w:t>
      </w:r>
    </w:p>
    <w:p>
      <w:pPr>
        <w:spacing w:after="120"/>
        <w:jc w:val="both"/>
      </w:pPr>
      <w:r>
        <w:rPr>
          <w:rFonts w:ascii="Arial" w:cs="Arial" w:eastAsia="Arial" w:hAnsi="Arial"/>
          <w:sz w:val="24"/>
          <w:szCs w:val="24"/>
        </w:rPr>
        <w:t xml:space="preserve">│ческого    │предложений для  │МО, НПО      │        │Национальные и  │</w:t>
      </w:r>
    </w:p>
    <w:p>
      <w:pPr>
        <w:spacing w:after="120"/>
        <w:jc w:val="both"/>
      </w:pPr>
      <w:r>
        <w:rPr>
          <w:rFonts w:ascii="Arial" w:cs="Arial" w:eastAsia="Arial" w:hAnsi="Arial"/>
          <w:sz w:val="24"/>
          <w:szCs w:val="24"/>
        </w:rPr>
        <w:t xml:space="preserve">│развития КР│включения        │             │        │региональные    │</w:t>
      </w:r>
    </w:p>
    <w:p>
      <w:pPr>
        <w:spacing w:after="120"/>
        <w:jc w:val="both"/>
      </w:pPr>
      <w:r>
        <w:rPr>
          <w:rFonts w:ascii="Arial" w:cs="Arial" w:eastAsia="Arial" w:hAnsi="Arial"/>
          <w:sz w:val="24"/>
          <w:szCs w:val="24"/>
        </w:rPr>
        <w:t xml:space="preserve">│           │гендерного       │             │        │программы       │</w:t>
      </w:r>
    </w:p>
    <w:p>
      <w:pPr>
        <w:spacing w:after="120"/>
        <w:jc w:val="both"/>
      </w:pPr>
      <w:r>
        <w:rPr>
          <w:rFonts w:ascii="Arial" w:cs="Arial" w:eastAsia="Arial" w:hAnsi="Arial"/>
          <w:sz w:val="24"/>
          <w:szCs w:val="24"/>
        </w:rPr>
        <w:t xml:space="preserve">│           │измерения в      │             │        │социально-эконо-│</w:t>
      </w:r>
    </w:p>
    <w:p>
      <w:pPr>
        <w:spacing w:after="120"/>
        <w:jc w:val="both"/>
      </w:pPr>
      <w:r>
        <w:rPr>
          <w:rFonts w:ascii="Arial" w:cs="Arial" w:eastAsia="Arial" w:hAnsi="Arial"/>
          <w:sz w:val="24"/>
          <w:szCs w:val="24"/>
        </w:rPr>
        <w:t xml:space="preserve">│           │Национальные и   │             │        │мического       │</w:t>
      </w:r>
    </w:p>
    <w:p>
      <w:pPr>
        <w:spacing w:after="120"/>
        <w:jc w:val="both"/>
      </w:pPr>
      <w:r>
        <w:rPr>
          <w:rFonts w:ascii="Arial" w:cs="Arial" w:eastAsia="Arial" w:hAnsi="Arial"/>
          <w:sz w:val="24"/>
          <w:szCs w:val="24"/>
        </w:rPr>
        <w:t xml:space="preserve">│           │региональные     │             │        │развития        │</w:t>
      </w:r>
    </w:p>
    <w:p>
      <w:pPr>
        <w:spacing w:after="120"/>
        <w:jc w:val="both"/>
      </w:pPr>
      <w:r>
        <w:rPr>
          <w:rFonts w:ascii="Arial" w:cs="Arial" w:eastAsia="Arial" w:hAnsi="Arial"/>
          <w:sz w:val="24"/>
          <w:szCs w:val="24"/>
        </w:rPr>
        <w:t xml:space="preserve">│           │программы        │             │        │разработаны     │</w:t>
      </w:r>
    </w:p>
    <w:p>
      <w:pPr>
        <w:spacing w:after="120"/>
        <w:jc w:val="both"/>
      </w:pPr>
      <w:r>
        <w:rPr>
          <w:rFonts w:ascii="Arial" w:cs="Arial" w:eastAsia="Arial" w:hAnsi="Arial"/>
          <w:sz w:val="24"/>
          <w:szCs w:val="24"/>
        </w:rPr>
        <w:t xml:space="preserve">│           │социально-эконо- │             │        │                │</w:t>
      </w:r>
    </w:p>
    <w:p>
      <w:pPr>
        <w:spacing w:after="120"/>
        <w:jc w:val="both"/>
      </w:pPr>
      <w:r>
        <w:rPr>
          <w:rFonts w:ascii="Arial" w:cs="Arial" w:eastAsia="Arial" w:hAnsi="Arial"/>
          <w:sz w:val="24"/>
          <w:szCs w:val="24"/>
        </w:rPr>
        <w:t xml:space="preserve">│           │мического        │             │        │                │</w:t>
      </w:r>
    </w:p>
    <w:p>
      <w:pPr>
        <w:spacing w:after="120"/>
        <w:jc w:val="both"/>
      </w:pPr>
      <w:r>
        <w:rPr>
          <w:rFonts w:ascii="Arial" w:cs="Arial" w:eastAsia="Arial" w:hAnsi="Arial"/>
          <w:sz w:val="24"/>
          <w:szCs w:val="24"/>
        </w:rPr>
        <w:t xml:space="preserve">│           │развития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│3.1.2. Со- │3.1.2.1. Проведе-│ГКМЗ, МТСР   │2007-   │- Исследование  │</w:t>
      </w:r>
    </w:p>
    <w:p>
      <w:pPr>
        <w:spacing w:after="120"/>
        <w:jc w:val="both"/>
      </w:pPr>
      <w:r>
        <w:rPr>
          <w:rFonts w:ascii="Arial" w:cs="Arial" w:eastAsia="Arial" w:hAnsi="Arial"/>
          <w:sz w:val="24"/>
          <w:szCs w:val="24"/>
        </w:rPr>
        <w:t xml:space="preserve">│действие   │ние гендерного   │КР           │2010 гг.│проведено       │</w:t>
      </w:r>
    </w:p>
    <w:p>
      <w:pPr>
        <w:spacing w:after="120"/>
        <w:jc w:val="both"/>
      </w:pPr>
      <w:r>
        <w:rPr>
          <w:rFonts w:ascii="Arial" w:cs="Arial" w:eastAsia="Arial" w:hAnsi="Arial"/>
          <w:sz w:val="24"/>
          <w:szCs w:val="24"/>
        </w:rPr>
        <w:t xml:space="preserve">│росту      │анализа рынка    │             │(1 раз  │- Рекомендации  │</w:t>
      </w:r>
    </w:p>
    <w:p>
      <w:pPr>
        <w:spacing w:after="120"/>
        <w:jc w:val="both"/>
      </w:pPr>
      <w:r>
        <w:rPr>
          <w:rFonts w:ascii="Arial" w:cs="Arial" w:eastAsia="Arial" w:hAnsi="Arial"/>
          <w:sz w:val="24"/>
          <w:szCs w:val="24"/>
        </w:rPr>
        <w:t xml:space="preserve">│возможнос- │труда и внедрение│Партнеры:    │в год)  │подготовлены,   │</w:t>
      </w:r>
    </w:p>
    <w:p>
      <w:pPr>
        <w:spacing w:after="120"/>
        <w:jc w:val="both"/>
      </w:pPr>
      <w:r>
        <w:rPr>
          <w:rFonts w:ascii="Arial" w:cs="Arial" w:eastAsia="Arial" w:hAnsi="Arial"/>
          <w:sz w:val="24"/>
          <w:szCs w:val="24"/>
        </w:rPr>
        <w:t xml:space="preserve">│тей женщин │рекомендаций при │ФПК, СКРД,   │        │обсуждены       │</w:t>
      </w:r>
    </w:p>
    <w:p>
      <w:pPr>
        <w:spacing w:after="120"/>
        <w:jc w:val="both"/>
      </w:pPr>
      <w:r>
        <w:rPr>
          <w:rFonts w:ascii="Arial" w:cs="Arial" w:eastAsia="Arial" w:hAnsi="Arial"/>
          <w:sz w:val="24"/>
          <w:szCs w:val="24"/>
        </w:rPr>
        <w:t xml:space="preserve">│и мужчин   │разработке,      │МО, НПО      │        │- Портфель      │</w:t>
      </w:r>
    </w:p>
    <w:p>
      <w:pPr>
        <w:spacing w:after="120"/>
        <w:jc w:val="both"/>
      </w:pPr>
      <w:r>
        <w:rPr>
          <w:rFonts w:ascii="Arial" w:cs="Arial" w:eastAsia="Arial" w:hAnsi="Arial"/>
          <w:sz w:val="24"/>
          <w:szCs w:val="24"/>
        </w:rPr>
        <w:t xml:space="preserve">│для        │реализации и     │             │        │программ/проек- │</w:t>
      </w:r>
    </w:p>
    <w:p>
      <w:pPr>
        <w:spacing w:after="120"/>
        <w:jc w:val="both"/>
      </w:pPr>
      <w:r>
        <w:rPr>
          <w:rFonts w:ascii="Arial" w:cs="Arial" w:eastAsia="Arial" w:hAnsi="Arial"/>
          <w:sz w:val="24"/>
          <w:szCs w:val="24"/>
        </w:rPr>
        <w:t xml:space="preserve">│участия в  │оценке программ  │             │        │тов по          │</w:t>
      </w:r>
    </w:p>
    <w:p>
      <w:pPr>
        <w:spacing w:after="120"/>
        <w:jc w:val="both"/>
      </w:pPr>
      <w:r>
        <w:rPr>
          <w:rFonts w:ascii="Arial" w:cs="Arial" w:eastAsia="Arial" w:hAnsi="Arial"/>
          <w:sz w:val="24"/>
          <w:szCs w:val="24"/>
        </w:rPr>
        <w:t xml:space="preserve">│продуктив- │по обеспечению   │             │        │занятости,      │</w:t>
      </w:r>
    </w:p>
    <w:p>
      <w:pPr>
        <w:spacing w:after="120"/>
        <w:jc w:val="both"/>
      </w:pPr>
      <w:r>
        <w:rPr>
          <w:rFonts w:ascii="Arial" w:cs="Arial" w:eastAsia="Arial" w:hAnsi="Arial"/>
          <w:sz w:val="24"/>
          <w:szCs w:val="24"/>
        </w:rPr>
        <w:t xml:space="preserve">│ном труде  │занятости        │             │        │содержащих      │</w:t>
      </w:r>
    </w:p>
    <w:p>
      <w:pPr>
        <w:spacing w:after="120"/>
        <w:jc w:val="both"/>
      </w:pPr>
      <w:r>
        <w:rPr>
          <w:rFonts w:ascii="Arial" w:cs="Arial" w:eastAsia="Arial" w:hAnsi="Arial"/>
          <w:sz w:val="24"/>
          <w:szCs w:val="24"/>
        </w:rPr>
        <w:t xml:space="preserve">│           │                 │             │        │гендерное       │</w:t>
      </w:r>
    </w:p>
    <w:p>
      <w:pPr>
        <w:spacing w:after="120"/>
        <w:jc w:val="both"/>
      </w:pPr>
      <w:r>
        <w:rPr>
          <w:rFonts w:ascii="Arial" w:cs="Arial" w:eastAsia="Arial" w:hAnsi="Arial"/>
          <w:sz w:val="24"/>
          <w:szCs w:val="24"/>
        </w:rPr>
        <w:t xml:space="preserve">│           │                 │             │        │измерение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│3.1.2.2. Создание│Правительство│2007-   │- Количество    │</w:t>
      </w:r>
    </w:p>
    <w:p>
      <w:pPr>
        <w:spacing w:after="120"/>
        <w:jc w:val="both"/>
      </w:pPr>
      <w:r>
        <w:rPr>
          <w:rFonts w:ascii="Arial" w:cs="Arial" w:eastAsia="Arial" w:hAnsi="Arial"/>
          <w:sz w:val="24"/>
          <w:szCs w:val="24"/>
        </w:rPr>
        <w:t xml:space="preserve">│           │центров          │КР           │2008 гг.│созданных       │</w:t>
      </w:r>
    </w:p>
    <w:p>
      <w:pPr>
        <w:spacing w:after="120"/>
        <w:jc w:val="both"/>
      </w:pPr>
      <w:r>
        <w:rPr>
          <w:rFonts w:ascii="Arial" w:cs="Arial" w:eastAsia="Arial" w:hAnsi="Arial"/>
          <w:sz w:val="24"/>
          <w:szCs w:val="24"/>
        </w:rPr>
        <w:t xml:space="preserve">│           │профессионального│             │        │центров         │</w:t>
      </w:r>
    </w:p>
    <w:p>
      <w:pPr>
        <w:spacing w:after="120"/>
        <w:jc w:val="both"/>
      </w:pPr>
      <w:r>
        <w:rPr>
          <w:rFonts w:ascii="Arial" w:cs="Arial" w:eastAsia="Arial" w:hAnsi="Arial"/>
          <w:sz w:val="24"/>
          <w:szCs w:val="24"/>
        </w:rPr>
        <w:t xml:space="preserve">│           │роста и          │Партнеры:    │        │- Количество    │</w:t>
      </w:r>
    </w:p>
    <w:p>
      <w:pPr>
        <w:spacing w:after="120"/>
        <w:jc w:val="both"/>
      </w:pPr>
      <w:r>
        <w:rPr>
          <w:rFonts w:ascii="Arial" w:cs="Arial" w:eastAsia="Arial" w:hAnsi="Arial"/>
          <w:sz w:val="24"/>
          <w:szCs w:val="24"/>
        </w:rPr>
        <w:t xml:space="preserve">│           │экономического   │МО, НПО      │        │воспользовавших-│</w:t>
      </w:r>
    </w:p>
    <w:p>
      <w:pPr>
        <w:spacing w:after="120"/>
        <w:jc w:val="both"/>
      </w:pPr>
      <w:r>
        <w:rPr>
          <w:rFonts w:ascii="Arial" w:cs="Arial" w:eastAsia="Arial" w:hAnsi="Arial"/>
          <w:sz w:val="24"/>
          <w:szCs w:val="24"/>
        </w:rPr>
        <w:t xml:space="preserve">│           │образования      │             │        │ся услугами     │</w:t>
      </w:r>
    </w:p>
    <w:p>
      <w:pPr>
        <w:spacing w:after="120"/>
        <w:jc w:val="both"/>
      </w:pPr>
      <w:r>
        <w:rPr>
          <w:rFonts w:ascii="Arial" w:cs="Arial" w:eastAsia="Arial" w:hAnsi="Arial"/>
          <w:sz w:val="24"/>
          <w:szCs w:val="24"/>
        </w:rPr>
        <w:t xml:space="preserve">│           │субъектов малого │             │        │центров всего,  │</w:t>
      </w:r>
    </w:p>
    <w:p>
      <w:pPr>
        <w:spacing w:after="120"/>
        <w:jc w:val="both"/>
      </w:pPr>
      <w:r>
        <w:rPr>
          <w:rFonts w:ascii="Arial" w:cs="Arial" w:eastAsia="Arial" w:hAnsi="Arial"/>
          <w:sz w:val="24"/>
          <w:szCs w:val="24"/>
        </w:rPr>
        <w:t xml:space="preserve">│           │предприниматель- │             │        │из них - женщин │</w:t>
      </w:r>
    </w:p>
    <w:p>
      <w:pPr>
        <w:spacing w:after="120"/>
        <w:jc w:val="both"/>
      </w:pPr>
      <w:r>
        <w:rPr>
          <w:rFonts w:ascii="Arial" w:cs="Arial" w:eastAsia="Arial" w:hAnsi="Arial"/>
          <w:sz w:val="24"/>
          <w:szCs w:val="24"/>
        </w:rPr>
        <w:t xml:space="preserve">│           │ства, по развитию│             │        │                │</w:t>
      </w:r>
    </w:p>
    <w:p>
      <w:pPr>
        <w:spacing w:after="120"/>
        <w:jc w:val="both"/>
      </w:pPr>
      <w:r>
        <w:rPr>
          <w:rFonts w:ascii="Arial" w:cs="Arial" w:eastAsia="Arial" w:hAnsi="Arial"/>
          <w:sz w:val="24"/>
          <w:szCs w:val="24"/>
        </w:rPr>
        <w:t xml:space="preserve">│           │и поддержке      │             │        │                │</w:t>
      </w:r>
    </w:p>
    <w:p>
      <w:pPr>
        <w:spacing w:after="120"/>
        <w:jc w:val="both"/>
      </w:pPr>
      <w:r>
        <w:rPr>
          <w:rFonts w:ascii="Arial" w:cs="Arial" w:eastAsia="Arial" w:hAnsi="Arial"/>
          <w:sz w:val="24"/>
          <w:szCs w:val="24"/>
        </w:rPr>
        <w:t xml:space="preserve">│           │малого и среднего│             │        │                │</w:t>
      </w:r>
    </w:p>
    <w:p>
      <w:pPr>
        <w:spacing w:after="120"/>
        <w:jc w:val="both"/>
      </w:pPr>
      <w:r>
        <w:rPr>
          <w:rFonts w:ascii="Arial" w:cs="Arial" w:eastAsia="Arial" w:hAnsi="Arial"/>
          <w:sz w:val="24"/>
          <w:szCs w:val="24"/>
        </w:rPr>
        <w:t xml:space="preserve">│           │бизнеса,         │             │        │                │</w:t>
      </w:r>
    </w:p>
    <w:p>
      <w:pPr>
        <w:spacing w:after="120"/>
        <w:jc w:val="both"/>
      </w:pPr>
      <w:r>
        <w:rPr>
          <w:rFonts w:ascii="Arial" w:cs="Arial" w:eastAsia="Arial" w:hAnsi="Arial"/>
          <w:sz w:val="24"/>
          <w:szCs w:val="24"/>
        </w:rPr>
        <w:t xml:space="preserve">│           │предоставлению   │             │        │                │</w:t>
      </w:r>
    </w:p>
    <w:p>
      <w:pPr>
        <w:spacing w:after="120"/>
        <w:jc w:val="both"/>
      </w:pPr>
      <w:r>
        <w:rPr>
          <w:rFonts w:ascii="Arial" w:cs="Arial" w:eastAsia="Arial" w:hAnsi="Arial"/>
          <w:sz w:val="24"/>
          <w:szCs w:val="24"/>
        </w:rPr>
        <w:t xml:space="preserve">│           │консультационных │             │        │                │</w:t>
      </w:r>
    </w:p>
    <w:p>
      <w:pPr>
        <w:spacing w:after="120"/>
        <w:jc w:val="both"/>
      </w:pPr>
      <w:r>
        <w:rPr>
          <w:rFonts w:ascii="Arial" w:cs="Arial" w:eastAsia="Arial" w:hAnsi="Arial"/>
          <w:sz w:val="24"/>
          <w:szCs w:val="24"/>
        </w:rPr>
        <w:t xml:space="preserve">│           │и маркетинговых  │             │        │                │</w:t>
      </w:r>
    </w:p>
    <w:p>
      <w:pPr>
        <w:spacing w:after="120"/>
        <w:jc w:val="both"/>
      </w:pPr>
      <w:r>
        <w:rPr>
          <w:rFonts w:ascii="Arial" w:cs="Arial" w:eastAsia="Arial" w:hAnsi="Arial"/>
          <w:sz w:val="24"/>
          <w:szCs w:val="24"/>
        </w:rPr>
        <w:t xml:space="preserve">│           │услуг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│3.1.2.3. Внедре- │Правительство│При     │- Генеральное   │</w:t>
      </w:r>
    </w:p>
    <w:p>
      <w:pPr>
        <w:spacing w:after="120"/>
        <w:jc w:val="both"/>
      </w:pPr>
      <w:r>
        <w:rPr>
          <w:rFonts w:ascii="Arial" w:cs="Arial" w:eastAsia="Arial" w:hAnsi="Arial"/>
          <w:sz w:val="24"/>
          <w:szCs w:val="24"/>
        </w:rPr>
        <w:t xml:space="preserve">│           │ние комплексного │КР           │разра-  │соглашение      │</w:t>
      </w:r>
    </w:p>
    <w:p>
      <w:pPr>
        <w:spacing w:after="120"/>
        <w:jc w:val="both"/>
      </w:pPr>
      <w:r>
        <w:rPr>
          <w:rFonts w:ascii="Arial" w:cs="Arial" w:eastAsia="Arial" w:hAnsi="Arial"/>
          <w:sz w:val="24"/>
          <w:szCs w:val="24"/>
        </w:rPr>
        <w:t xml:space="preserve">│           │гендерного       │             │ботке   │содержит        │</w:t>
      </w:r>
    </w:p>
    <w:p>
      <w:pPr>
        <w:spacing w:after="120"/>
        <w:jc w:val="both"/>
      </w:pPr>
      <w:r>
        <w:rPr>
          <w:rFonts w:ascii="Arial" w:cs="Arial" w:eastAsia="Arial" w:hAnsi="Arial"/>
          <w:sz w:val="24"/>
          <w:szCs w:val="24"/>
        </w:rPr>
        <w:t xml:space="preserve">│           │подхода в        │Партнеры:    │проекта │комплексный     │</w:t>
      </w:r>
    </w:p>
    <w:p>
      <w:pPr>
        <w:spacing w:after="120"/>
        <w:jc w:val="both"/>
      </w:pPr>
      <w:r>
        <w:rPr>
          <w:rFonts w:ascii="Arial" w:cs="Arial" w:eastAsia="Arial" w:hAnsi="Arial"/>
          <w:sz w:val="24"/>
          <w:szCs w:val="24"/>
        </w:rPr>
        <w:t xml:space="preserve">│           │Генеральное      │ФПК, СКРД,   │соглаше-│гендерный подход│</w:t>
      </w:r>
    </w:p>
    <w:p>
      <w:pPr>
        <w:spacing w:after="120"/>
        <w:jc w:val="both"/>
      </w:pPr>
      <w:r>
        <w:rPr>
          <w:rFonts w:ascii="Arial" w:cs="Arial" w:eastAsia="Arial" w:hAnsi="Arial"/>
          <w:sz w:val="24"/>
          <w:szCs w:val="24"/>
        </w:rPr>
        <w:t xml:space="preserve">│           │соглашение между │МО, НПО      │ния     │                │</w:t>
      </w:r>
    </w:p>
    <w:p>
      <w:pPr>
        <w:spacing w:after="120"/>
        <w:jc w:val="both"/>
      </w:pPr>
      <w:r>
        <w:rPr>
          <w:rFonts w:ascii="Arial" w:cs="Arial" w:eastAsia="Arial" w:hAnsi="Arial"/>
          <w:sz w:val="24"/>
          <w:szCs w:val="24"/>
        </w:rPr>
        <w:t xml:space="preserve">│           │Правительством   │             │        │                │</w:t>
      </w:r>
    </w:p>
    <w:p>
      <w:pPr>
        <w:spacing w:after="120"/>
        <w:jc w:val="both"/>
      </w:pPr>
      <w:r>
        <w:rPr>
          <w:rFonts w:ascii="Arial" w:cs="Arial" w:eastAsia="Arial" w:hAnsi="Arial"/>
          <w:sz w:val="24"/>
          <w:szCs w:val="24"/>
        </w:rPr>
        <w:t xml:space="preserve">│           │КР, ФПК и СКРД на│             │        │                │</w:t>
      </w:r>
    </w:p>
    <w:p>
      <w:pPr>
        <w:spacing w:after="120"/>
        <w:jc w:val="both"/>
      </w:pPr>
      <w:r>
        <w:rPr>
          <w:rFonts w:ascii="Arial" w:cs="Arial" w:eastAsia="Arial" w:hAnsi="Arial"/>
          <w:sz w:val="24"/>
          <w:szCs w:val="24"/>
        </w:rPr>
        <w:t xml:space="preserve">│           │2008-2010 гг.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│3.1.4.     │3.1.4.1. Интегра-│Правительство│2007-   │- Подготовлен   │</w:t>
      </w:r>
    </w:p>
    <w:p>
      <w:pPr>
        <w:spacing w:after="120"/>
        <w:jc w:val="both"/>
      </w:pPr>
      <w:r>
        <w:rPr>
          <w:rFonts w:ascii="Arial" w:cs="Arial" w:eastAsia="Arial" w:hAnsi="Arial"/>
          <w:sz w:val="24"/>
          <w:szCs w:val="24"/>
        </w:rPr>
        <w:t xml:space="preserve">│Содействие │ция мер,         │КР           │2010 гг.│пакет           │</w:t>
      </w:r>
    </w:p>
    <w:p>
      <w:pPr>
        <w:spacing w:after="120"/>
        <w:jc w:val="both"/>
      </w:pPr>
      <w:r>
        <w:rPr>
          <w:rFonts w:ascii="Arial" w:cs="Arial" w:eastAsia="Arial" w:hAnsi="Arial"/>
          <w:sz w:val="24"/>
          <w:szCs w:val="24"/>
        </w:rPr>
        <w:t xml:space="preserve">│справедли- │поощряющих       │             │        │законопроектов о│</w:t>
      </w:r>
    </w:p>
    <w:p>
      <w:pPr>
        <w:spacing w:after="120"/>
        <w:jc w:val="both"/>
      </w:pPr>
      <w:r>
        <w:rPr>
          <w:rFonts w:ascii="Arial" w:cs="Arial" w:eastAsia="Arial" w:hAnsi="Arial"/>
          <w:sz w:val="24"/>
          <w:szCs w:val="24"/>
        </w:rPr>
        <w:t xml:space="preserve">│вому       │справедливое и   │Партнеры:    │        │внесении        │</w:t>
      </w:r>
    </w:p>
    <w:p>
      <w:pPr>
        <w:spacing w:after="120"/>
        <w:jc w:val="both"/>
      </w:pPr>
      <w:r>
        <w:rPr>
          <w:rFonts w:ascii="Arial" w:cs="Arial" w:eastAsia="Arial" w:hAnsi="Arial"/>
          <w:sz w:val="24"/>
          <w:szCs w:val="24"/>
        </w:rPr>
        <w:t xml:space="preserve">│разделению │равное разделение│ФПК, СКРД,   │        │соответствующих │</w:t>
      </w:r>
    </w:p>
    <w:p>
      <w:pPr>
        <w:spacing w:after="120"/>
        <w:jc w:val="both"/>
      </w:pPr>
      <w:r>
        <w:rPr>
          <w:rFonts w:ascii="Arial" w:cs="Arial" w:eastAsia="Arial" w:hAnsi="Arial"/>
          <w:sz w:val="24"/>
          <w:szCs w:val="24"/>
        </w:rPr>
        <w:t xml:space="preserve">│репродук-  │репродуктивной   │МО, НПО      │        │дополнений и    │</w:t>
      </w:r>
    </w:p>
    <w:p>
      <w:pPr>
        <w:spacing w:after="120"/>
        <w:jc w:val="both"/>
      </w:pPr>
      <w:r>
        <w:rPr>
          <w:rFonts w:ascii="Arial" w:cs="Arial" w:eastAsia="Arial" w:hAnsi="Arial"/>
          <w:sz w:val="24"/>
          <w:szCs w:val="24"/>
        </w:rPr>
        <w:t xml:space="preserve">│тивного    │работы в         │             │        │изменений в     │</w:t>
      </w:r>
    </w:p>
    <w:p>
      <w:pPr>
        <w:spacing w:after="120"/>
        <w:jc w:val="both"/>
      </w:pPr>
      <w:r>
        <w:rPr>
          <w:rFonts w:ascii="Arial" w:cs="Arial" w:eastAsia="Arial" w:hAnsi="Arial"/>
          <w:sz w:val="24"/>
          <w:szCs w:val="24"/>
        </w:rPr>
        <w:t xml:space="preserve">│труда между│законодательные и│             │        │законодательные │</w:t>
      </w:r>
    </w:p>
    <w:p>
      <w:pPr>
        <w:spacing w:after="120"/>
        <w:jc w:val="both"/>
      </w:pPr>
      <w:r>
        <w:rPr>
          <w:rFonts w:ascii="Arial" w:cs="Arial" w:eastAsia="Arial" w:hAnsi="Arial"/>
          <w:sz w:val="24"/>
          <w:szCs w:val="24"/>
        </w:rPr>
        <w:t xml:space="preserve">│мужчинами  │иные нормативные │             │        │и иные          │</w:t>
      </w:r>
    </w:p>
    <w:p>
      <w:pPr>
        <w:spacing w:after="120"/>
        <w:jc w:val="both"/>
      </w:pPr>
      <w:r>
        <w:rPr>
          <w:rFonts w:ascii="Arial" w:cs="Arial" w:eastAsia="Arial" w:hAnsi="Arial"/>
          <w:sz w:val="24"/>
          <w:szCs w:val="24"/>
        </w:rPr>
        <w:t xml:space="preserve">│и женщинами│акты КР,         │             │        │нормативные акты│</w:t>
      </w:r>
    </w:p>
    <w:p>
      <w:pPr>
        <w:spacing w:after="120"/>
        <w:jc w:val="both"/>
      </w:pPr>
      <w:r>
        <w:rPr>
          <w:rFonts w:ascii="Arial" w:cs="Arial" w:eastAsia="Arial" w:hAnsi="Arial"/>
          <w:sz w:val="24"/>
          <w:szCs w:val="24"/>
        </w:rPr>
        <w:t xml:space="preserve">│           │политику,        │             │        │КР              │</w:t>
      </w:r>
    </w:p>
    <w:p>
      <w:pPr>
        <w:spacing w:after="120"/>
        <w:jc w:val="both"/>
      </w:pPr>
      <w:r>
        <w:rPr>
          <w:rFonts w:ascii="Arial" w:cs="Arial" w:eastAsia="Arial" w:hAnsi="Arial"/>
          <w:sz w:val="24"/>
          <w:szCs w:val="24"/>
        </w:rPr>
        <w:t xml:space="preserve">│           │программы (отпуск│             │        │- Приняты       │</w:t>
      </w:r>
    </w:p>
    <w:p>
      <w:pPr>
        <w:spacing w:after="120"/>
        <w:jc w:val="both"/>
      </w:pPr>
      <w:r>
        <w:rPr>
          <w:rFonts w:ascii="Arial" w:cs="Arial" w:eastAsia="Arial" w:hAnsi="Arial"/>
          <w:sz w:val="24"/>
          <w:szCs w:val="24"/>
        </w:rPr>
        <w:t xml:space="preserve">│           │отца по уходу за │             │        │соответствующие │</w:t>
      </w:r>
    </w:p>
    <w:p>
      <w:pPr>
        <w:spacing w:after="120"/>
        <w:jc w:val="both"/>
      </w:pPr>
      <w:r>
        <w:rPr>
          <w:rFonts w:ascii="Arial" w:cs="Arial" w:eastAsia="Arial" w:hAnsi="Arial"/>
          <w:sz w:val="24"/>
          <w:szCs w:val="24"/>
        </w:rPr>
        <w:t xml:space="preserve">│           │ребенком,        │             │        │Законы КР       │</w:t>
      </w:r>
    </w:p>
    <w:p>
      <w:pPr>
        <w:spacing w:after="120"/>
        <w:jc w:val="both"/>
      </w:pPr>
      <w:r>
        <w:rPr>
          <w:rFonts w:ascii="Arial" w:cs="Arial" w:eastAsia="Arial" w:hAnsi="Arial"/>
          <w:sz w:val="24"/>
          <w:szCs w:val="24"/>
        </w:rPr>
        <w:t xml:space="preserve">│           │расширение сети  │             │        │                │</w:t>
      </w:r>
    </w:p>
    <w:p>
      <w:pPr>
        <w:spacing w:after="120"/>
        <w:jc w:val="both"/>
      </w:pPr>
      <w:r>
        <w:rPr>
          <w:rFonts w:ascii="Arial" w:cs="Arial" w:eastAsia="Arial" w:hAnsi="Arial"/>
          <w:sz w:val="24"/>
          <w:szCs w:val="24"/>
        </w:rPr>
        <w:t xml:space="preserve">│           │государственных  │             │        │                │</w:t>
      </w:r>
    </w:p>
    <w:p>
      <w:pPr>
        <w:spacing w:after="120"/>
        <w:jc w:val="both"/>
      </w:pPr>
      <w:r>
        <w:rPr>
          <w:rFonts w:ascii="Arial" w:cs="Arial" w:eastAsia="Arial" w:hAnsi="Arial"/>
          <w:sz w:val="24"/>
          <w:szCs w:val="24"/>
        </w:rPr>
        <w:t xml:space="preserve">│           │дошкольных       │             │        │                │</w:t>
      </w:r>
    </w:p>
    <w:p>
      <w:pPr>
        <w:spacing w:after="120"/>
        <w:jc w:val="both"/>
      </w:pPr>
      <w:r>
        <w:rPr>
          <w:rFonts w:ascii="Arial" w:cs="Arial" w:eastAsia="Arial" w:hAnsi="Arial"/>
          <w:sz w:val="24"/>
          <w:szCs w:val="24"/>
        </w:rPr>
        <w:t xml:space="preserve">│           │учреждений,      │             │        │                │</w:t>
      </w:r>
    </w:p>
    <w:p>
      <w:pPr>
        <w:spacing w:after="120"/>
        <w:jc w:val="both"/>
      </w:pPr>
      <w:r>
        <w:rPr>
          <w:rFonts w:ascii="Arial" w:cs="Arial" w:eastAsia="Arial" w:hAnsi="Arial"/>
          <w:sz w:val="24"/>
          <w:szCs w:val="24"/>
        </w:rPr>
        <w:t xml:space="preserve">│           │повышение        │             │        │                │</w:t>
      </w:r>
    </w:p>
    <w:p>
      <w:pPr>
        <w:spacing w:after="120"/>
        <w:jc w:val="both"/>
      </w:pPr>
      <w:r>
        <w:rPr>
          <w:rFonts w:ascii="Arial" w:cs="Arial" w:eastAsia="Arial" w:hAnsi="Arial"/>
          <w:sz w:val="24"/>
          <w:szCs w:val="24"/>
        </w:rPr>
        <w:t xml:space="preserve">│           │качества и       │             │        │                │</w:t>
      </w:r>
    </w:p>
    <w:p>
      <w:pPr>
        <w:spacing w:after="120"/>
        <w:jc w:val="both"/>
      </w:pPr>
      <w:r>
        <w:rPr>
          <w:rFonts w:ascii="Arial" w:cs="Arial" w:eastAsia="Arial" w:hAnsi="Arial"/>
          <w:sz w:val="24"/>
          <w:szCs w:val="24"/>
        </w:rPr>
        <w:t xml:space="preserve">│           │снижение         │             │        │                │</w:t>
      </w:r>
    </w:p>
    <w:p>
      <w:pPr>
        <w:spacing w:after="120"/>
        <w:jc w:val="both"/>
      </w:pPr>
      <w:r>
        <w:rPr>
          <w:rFonts w:ascii="Arial" w:cs="Arial" w:eastAsia="Arial" w:hAnsi="Arial"/>
          <w:sz w:val="24"/>
          <w:szCs w:val="24"/>
        </w:rPr>
        <w:t xml:space="preserve">│           │стоимости        │             │        │                │</w:t>
      </w:r>
    </w:p>
    <w:p>
      <w:pPr>
        <w:spacing w:after="120"/>
        <w:jc w:val="both"/>
      </w:pPr>
      <w:r>
        <w:rPr>
          <w:rFonts w:ascii="Arial" w:cs="Arial" w:eastAsia="Arial" w:hAnsi="Arial"/>
          <w:sz w:val="24"/>
          <w:szCs w:val="24"/>
        </w:rPr>
        <w:t xml:space="preserve">│           │предоставляемых  │             │        │                │</w:t>
      </w:r>
    </w:p>
    <w:p>
      <w:pPr>
        <w:spacing w:after="120"/>
        <w:jc w:val="both"/>
      </w:pPr>
      <w:r>
        <w:rPr>
          <w:rFonts w:ascii="Arial" w:cs="Arial" w:eastAsia="Arial" w:hAnsi="Arial"/>
          <w:sz w:val="24"/>
          <w:szCs w:val="24"/>
        </w:rPr>
        <w:t xml:space="preserve">│           │ими услуг,       │             │        │                │</w:t>
      </w:r>
    </w:p>
    <w:p>
      <w:pPr>
        <w:spacing w:after="120"/>
        <w:jc w:val="both"/>
      </w:pPr>
      <w:r>
        <w:rPr>
          <w:rFonts w:ascii="Arial" w:cs="Arial" w:eastAsia="Arial" w:hAnsi="Arial"/>
          <w:sz w:val="24"/>
          <w:szCs w:val="24"/>
        </w:rPr>
        <w:t xml:space="preserve">│           │налоговые стимулы│             │        │                │</w:t>
      </w:r>
    </w:p>
    <w:p>
      <w:pPr>
        <w:spacing w:after="120"/>
        <w:jc w:val="both"/>
      </w:pPr>
      <w:r>
        <w:rPr>
          <w:rFonts w:ascii="Arial" w:cs="Arial" w:eastAsia="Arial" w:hAnsi="Arial"/>
          <w:sz w:val="24"/>
          <w:szCs w:val="24"/>
        </w:rPr>
        <w:t xml:space="preserve">│           │по уходу за      │             │        │                │</w:t>
      </w:r>
    </w:p>
    <w:p>
      <w:pPr>
        <w:spacing w:after="120"/>
        <w:jc w:val="both"/>
      </w:pPr>
      <w:r>
        <w:rPr>
          <w:rFonts w:ascii="Arial" w:cs="Arial" w:eastAsia="Arial" w:hAnsi="Arial"/>
          <w:sz w:val="24"/>
          <w:szCs w:val="24"/>
        </w:rPr>
        <w:t xml:space="preserve">│           │детьми, политика │             │        │                │</w:t>
      </w:r>
    </w:p>
    <w:p>
      <w:pPr>
        <w:spacing w:after="120"/>
        <w:jc w:val="both"/>
      </w:pPr>
      <w:r>
        <w:rPr>
          <w:rFonts w:ascii="Arial" w:cs="Arial" w:eastAsia="Arial" w:hAnsi="Arial"/>
          <w:sz w:val="24"/>
          <w:szCs w:val="24"/>
        </w:rPr>
        <w:t xml:space="preserve">│           │поддержки граждан│             │        │                │</w:t>
      </w:r>
    </w:p>
    <w:p>
      <w:pPr>
        <w:spacing w:after="120"/>
        <w:jc w:val="both"/>
      </w:pPr>
      <w:r>
        <w:rPr>
          <w:rFonts w:ascii="Arial" w:cs="Arial" w:eastAsia="Arial" w:hAnsi="Arial"/>
          <w:sz w:val="24"/>
          <w:szCs w:val="24"/>
        </w:rPr>
        <w:t xml:space="preserve">│           │с семейными      │             │        │                │</w:t>
      </w:r>
    </w:p>
    <w:p>
      <w:pPr>
        <w:spacing w:after="120"/>
        <w:jc w:val="both"/>
      </w:pPr>
      <w:r>
        <w:rPr>
          <w:rFonts w:ascii="Arial" w:cs="Arial" w:eastAsia="Arial" w:hAnsi="Arial"/>
          <w:sz w:val="24"/>
          <w:szCs w:val="24"/>
        </w:rPr>
        <w:t xml:space="preserve">│           │обязанностями и  │             │        │                │</w:t>
      </w:r>
    </w:p>
    <w:p>
      <w:pPr>
        <w:spacing w:after="120"/>
        <w:jc w:val="both"/>
      </w:pPr>
      <w:r>
        <w:rPr>
          <w:rFonts w:ascii="Arial" w:cs="Arial" w:eastAsia="Arial" w:hAnsi="Arial"/>
          <w:sz w:val="24"/>
          <w:szCs w:val="24"/>
        </w:rPr>
        <w:t xml:space="preserve">│           │защиты семьи на  │             │        │                │</w:t>
      </w:r>
    </w:p>
    <w:p>
      <w:pPr>
        <w:spacing w:after="120"/>
        <w:jc w:val="both"/>
      </w:pPr>
      <w:r>
        <w:rPr>
          <w:rFonts w:ascii="Arial" w:cs="Arial" w:eastAsia="Arial" w:hAnsi="Arial"/>
          <w:sz w:val="24"/>
          <w:szCs w:val="24"/>
        </w:rPr>
        <w:t xml:space="preserve">│           │рабочих местах)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│3.1.4.2. Иниции- │Правительство│2008    │- Приведение    │</w:t>
      </w:r>
    </w:p>
    <w:p>
      <w:pPr>
        <w:spacing w:after="120"/>
        <w:jc w:val="both"/>
      </w:pPr>
      <w:r>
        <w:rPr>
          <w:rFonts w:ascii="Arial" w:cs="Arial" w:eastAsia="Arial" w:hAnsi="Arial"/>
          <w:sz w:val="24"/>
          <w:szCs w:val="24"/>
        </w:rPr>
        <w:t xml:space="preserve">│           │рование          │КР           │гг.     │законодательства│</w:t>
      </w:r>
    </w:p>
    <w:p>
      <w:pPr>
        <w:spacing w:after="120"/>
        <w:jc w:val="both"/>
      </w:pPr>
      <w:r>
        <w:rPr>
          <w:rFonts w:ascii="Arial" w:cs="Arial" w:eastAsia="Arial" w:hAnsi="Arial"/>
          <w:sz w:val="24"/>
          <w:szCs w:val="24"/>
        </w:rPr>
        <w:t xml:space="preserve">│           │ратификации      │             │        │КР в            │</w:t>
      </w:r>
    </w:p>
    <w:p>
      <w:pPr>
        <w:spacing w:after="120"/>
        <w:jc w:val="both"/>
      </w:pPr>
      <w:r>
        <w:rPr>
          <w:rFonts w:ascii="Arial" w:cs="Arial" w:eastAsia="Arial" w:hAnsi="Arial"/>
          <w:sz w:val="24"/>
          <w:szCs w:val="24"/>
        </w:rPr>
        <w:t xml:space="preserve">│           │Конвенции МОТ №  │Партнеры:    │        │соответствие с  │</w:t>
      </w:r>
    </w:p>
    <w:p>
      <w:pPr>
        <w:spacing w:after="120"/>
        <w:jc w:val="both"/>
      </w:pPr>
      <w:r>
        <w:rPr>
          <w:rFonts w:ascii="Arial" w:cs="Arial" w:eastAsia="Arial" w:hAnsi="Arial"/>
          <w:sz w:val="24"/>
          <w:szCs w:val="24"/>
        </w:rPr>
        <w:t xml:space="preserve">│           │183 "Об охране   │ФПК, СКРД,   │        │международными  │</w:t>
      </w:r>
    </w:p>
    <w:p>
      <w:pPr>
        <w:spacing w:after="120"/>
        <w:jc w:val="both"/>
      </w:pPr>
      <w:r>
        <w:rPr>
          <w:rFonts w:ascii="Arial" w:cs="Arial" w:eastAsia="Arial" w:hAnsi="Arial"/>
          <w:sz w:val="24"/>
          <w:szCs w:val="24"/>
        </w:rPr>
        <w:t xml:space="preserve">│           │материнства"     │МО, НПО      │        │трудовыми       │</w:t>
      </w:r>
    </w:p>
    <w:p>
      <w:pPr>
        <w:spacing w:after="120"/>
        <w:jc w:val="both"/>
      </w:pPr>
      <w:r>
        <w:rPr>
          <w:rFonts w:ascii="Arial" w:cs="Arial" w:eastAsia="Arial" w:hAnsi="Arial"/>
          <w:sz w:val="24"/>
          <w:szCs w:val="24"/>
        </w:rPr>
        <w:t xml:space="preserve">│           │                 │             │        │нормами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│3.1.5.     │3.1.5.1. Совер-  │Правительство│2008-   │- Методология   │</w:t>
      </w:r>
    </w:p>
    <w:p>
      <w:pPr>
        <w:spacing w:after="120"/>
        <w:jc w:val="both"/>
      </w:pPr>
      <w:r>
        <w:rPr>
          <w:rFonts w:ascii="Arial" w:cs="Arial" w:eastAsia="Arial" w:hAnsi="Arial"/>
          <w:sz w:val="24"/>
          <w:szCs w:val="24"/>
        </w:rPr>
        <w:t xml:space="preserve">│Проведение │шенствование     │КР, МФ КР,   │2010 гг.│гендерного      │</w:t>
      </w:r>
    </w:p>
    <w:p>
      <w:pPr>
        <w:spacing w:after="120"/>
        <w:jc w:val="both"/>
      </w:pPr>
      <w:r>
        <w:rPr>
          <w:rFonts w:ascii="Arial" w:cs="Arial" w:eastAsia="Arial" w:hAnsi="Arial"/>
          <w:sz w:val="24"/>
          <w:szCs w:val="24"/>
        </w:rPr>
        <w:t xml:space="preserve">│гендерного │методологии      │МЭРТ КР      │        │анализа бюджетов│</w:t>
      </w:r>
    </w:p>
    <w:p>
      <w:pPr>
        <w:spacing w:after="120"/>
        <w:jc w:val="both"/>
      </w:pPr>
      <w:r>
        <w:rPr>
          <w:rFonts w:ascii="Arial" w:cs="Arial" w:eastAsia="Arial" w:hAnsi="Arial"/>
          <w:sz w:val="24"/>
          <w:szCs w:val="24"/>
        </w:rPr>
        <w:t xml:space="preserve">│анализа    │гендерного       │             │        │усовершенствова-│</w:t>
      </w:r>
    </w:p>
    <w:p>
      <w:pPr>
        <w:spacing w:after="120"/>
        <w:jc w:val="both"/>
      </w:pPr>
      <w:r>
        <w:rPr>
          <w:rFonts w:ascii="Arial" w:cs="Arial" w:eastAsia="Arial" w:hAnsi="Arial"/>
          <w:sz w:val="24"/>
          <w:szCs w:val="24"/>
        </w:rPr>
        <w:t xml:space="preserve">│бюджетов   │анализа бюджетов │ЖК КР (по    │        │на, обсуждена и │</w:t>
      </w:r>
    </w:p>
    <w:p>
      <w:pPr>
        <w:spacing w:after="120"/>
        <w:jc w:val="both"/>
      </w:pPr>
      <w:r>
        <w:rPr>
          <w:rFonts w:ascii="Arial" w:cs="Arial" w:eastAsia="Arial" w:hAnsi="Arial"/>
          <w:sz w:val="24"/>
          <w:szCs w:val="24"/>
        </w:rPr>
        <w:t xml:space="preserve">│различных  │и ее внедрение   │согласованию)│        │опубликована    │</w:t>
      </w:r>
    </w:p>
    <w:p>
      <w:pPr>
        <w:spacing w:after="120"/>
        <w:jc w:val="both"/>
      </w:pPr>
      <w:r>
        <w:rPr>
          <w:rFonts w:ascii="Arial" w:cs="Arial" w:eastAsia="Arial" w:hAnsi="Arial"/>
          <w:sz w:val="24"/>
          <w:szCs w:val="24"/>
        </w:rPr>
        <w:t xml:space="preserve">│уровней    │через обучение   │             │        │- Пилотный      │</w:t>
      </w:r>
    </w:p>
    <w:p>
      <w:pPr>
        <w:spacing w:after="120"/>
        <w:jc w:val="both"/>
      </w:pPr>
      <w:r>
        <w:rPr>
          <w:rFonts w:ascii="Arial" w:cs="Arial" w:eastAsia="Arial" w:hAnsi="Arial"/>
          <w:sz w:val="24"/>
          <w:szCs w:val="24"/>
        </w:rPr>
        <w:t xml:space="preserve">│           │специалистов     │Партнеры:    │        │гендерный анализ│</w:t>
      </w:r>
    </w:p>
    <w:p>
      <w:pPr>
        <w:spacing w:after="120"/>
        <w:jc w:val="both"/>
      </w:pPr>
      <w:r>
        <w:rPr>
          <w:rFonts w:ascii="Arial" w:cs="Arial" w:eastAsia="Arial" w:hAnsi="Arial"/>
          <w:sz w:val="24"/>
          <w:szCs w:val="24"/>
        </w:rPr>
        <w:t xml:space="preserve">│           │                 │МО, НПО      │        │бюджетов всех   │</w:t>
      </w:r>
    </w:p>
    <w:p>
      <w:pPr>
        <w:spacing w:after="120"/>
        <w:jc w:val="both"/>
      </w:pPr>
      <w:r>
        <w:rPr>
          <w:rFonts w:ascii="Arial" w:cs="Arial" w:eastAsia="Arial" w:hAnsi="Arial"/>
          <w:sz w:val="24"/>
          <w:szCs w:val="24"/>
        </w:rPr>
        <w:t xml:space="preserve">│           │                 │             │        │уровней         │</w:t>
      </w:r>
    </w:p>
    <w:p>
      <w:pPr>
        <w:spacing w:after="120"/>
        <w:jc w:val="both"/>
      </w:pPr>
      <w:r>
        <w:rPr>
          <w:rFonts w:ascii="Arial" w:cs="Arial" w:eastAsia="Arial" w:hAnsi="Arial"/>
          <w:sz w:val="24"/>
          <w:szCs w:val="24"/>
        </w:rPr>
        <w:t xml:space="preserve">│           │                 │             │        │проведен,       │</w:t>
      </w:r>
    </w:p>
    <w:p>
      <w:pPr>
        <w:spacing w:after="120"/>
        <w:jc w:val="both"/>
      </w:pPr>
      <w:r>
        <w:rPr>
          <w:rFonts w:ascii="Arial" w:cs="Arial" w:eastAsia="Arial" w:hAnsi="Arial"/>
          <w:sz w:val="24"/>
          <w:szCs w:val="24"/>
        </w:rPr>
        <w:t xml:space="preserve">│           │                 │             │        │результаты      │</w:t>
      </w:r>
    </w:p>
    <w:p>
      <w:pPr>
        <w:spacing w:after="120"/>
        <w:jc w:val="both"/>
      </w:pPr>
      <w:r>
        <w:rPr>
          <w:rFonts w:ascii="Arial" w:cs="Arial" w:eastAsia="Arial" w:hAnsi="Arial"/>
          <w:sz w:val="24"/>
          <w:szCs w:val="24"/>
        </w:rPr>
        <w:t xml:space="preserve">│           │                 │             │        │обсуждены и     │</w:t>
      </w:r>
    </w:p>
    <w:p>
      <w:pPr>
        <w:spacing w:after="120"/>
        <w:jc w:val="both"/>
      </w:pPr>
      <w:r>
        <w:rPr>
          <w:rFonts w:ascii="Arial" w:cs="Arial" w:eastAsia="Arial" w:hAnsi="Arial"/>
          <w:sz w:val="24"/>
          <w:szCs w:val="24"/>
        </w:rPr>
        <w:t xml:space="preserve">│           │                 │             │        │опубликованы    │</w:t>
      </w:r>
    </w:p>
    <w:p>
      <w:pPr>
        <w:spacing w:after="120"/>
        <w:jc w:val="both"/>
      </w:pPr>
      <w:r>
        <w:rPr>
          <w:rFonts w:ascii="Arial" w:cs="Arial" w:eastAsia="Arial" w:hAnsi="Arial"/>
          <w:sz w:val="24"/>
          <w:szCs w:val="24"/>
        </w:rPr>
        <w:t xml:space="preserve">│           │                 │             │        │- Обязательное  │</w:t>
      </w:r>
    </w:p>
    <w:p>
      <w:pPr>
        <w:spacing w:after="120"/>
        <w:jc w:val="both"/>
      </w:pPr>
      <w:r>
        <w:rPr>
          <w:rFonts w:ascii="Arial" w:cs="Arial" w:eastAsia="Arial" w:hAnsi="Arial"/>
          <w:sz w:val="24"/>
          <w:szCs w:val="24"/>
        </w:rPr>
        <w:t xml:space="preserve">│           │                 │             │        │проведение      │</w:t>
      </w:r>
    </w:p>
    <w:p>
      <w:pPr>
        <w:spacing w:after="120"/>
        <w:jc w:val="both"/>
      </w:pPr>
      <w:r>
        <w:rPr>
          <w:rFonts w:ascii="Arial" w:cs="Arial" w:eastAsia="Arial" w:hAnsi="Arial"/>
          <w:sz w:val="24"/>
          <w:szCs w:val="24"/>
        </w:rPr>
        <w:t xml:space="preserve">│           │                 │             │        │гендерного      │</w:t>
      </w:r>
    </w:p>
    <w:p>
      <w:pPr>
        <w:spacing w:after="120"/>
        <w:jc w:val="both"/>
      </w:pPr>
      <w:r>
        <w:rPr>
          <w:rFonts w:ascii="Arial" w:cs="Arial" w:eastAsia="Arial" w:hAnsi="Arial"/>
          <w:sz w:val="24"/>
          <w:szCs w:val="24"/>
        </w:rPr>
        <w:t xml:space="preserve">│           │                 │             │        │анализа бюджетов│</w:t>
      </w:r>
    </w:p>
    <w:p>
      <w:pPr>
        <w:spacing w:after="120"/>
        <w:jc w:val="both"/>
      </w:pPr>
      <w:r>
        <w:rPr>
          <w:rFonts w:ascii="Arial" w:cs="Arial" w:eastAsia="Arial" w:hAnsi="Arial"/>
          <w:sz w:val="24"/>
          <w:szCs w:val="24"/>
        </w:rPr>
        <w:t xml:space="preserve">│           │                 │             │        │всех уровней    │</w:t>
      </w:r>
    </w:p>
    <w:p>
      <w:pPr>
        <w:spacing w:after="120"/>
        <w:jc w:val="both"/>
      </w:pPr>
      <w:r>
        <w:rPr>
          <w:rFonts w:ascii="Arial" w:cs="Arial" w:eastAsia="Arial" w:hAnsi="Arial"/>
          <w:sz w:val="24"/>
          <w:szCs w:val="24"/>
        </w:rPr>
        <w:t xml:space="preserve">│           │                 │             │        │закреплено      │</w:t>
      </w:r>
    </w:p>
    <w:p>
      <w:pPr>
        <w:spacing w:after="120"/>
        <w:jc w:val="both"/>
      </w:pPr>
      <w:r>
        <w:rPr>
          <w:rFonts w:ascii="Arial" w:cs="Arial" w:eastAsia="Arial" w:hAnsi="Arial"/>
          <w:sz w:val="24"/>
          <w:szCs w:val="24"/>
        </w:rPr>
        <w:t xml:space="preserve">│           │                 │             │        │законодательно  │</w:t>
      </w:r>
    </w:p>
    <w:p>
      <w:pPr>
        <w:spacing w:after="120"/>
        <w:jc w:val="both"/>
      </w:pPr>
      <w:r>
        <w:rPr>
          <w:rFonts w:ascii="Arial" w:cs="Arial" w:eastAsia="Arial" w:hAnsi="Arial"/>
          <w:sz w:val="24"/>
          <w:szCs w:val="24"/>
        </w:rPr>
        <w:t xml:space="preserve">│           │                 │             │        │- Перечень и    │</w:t>
      </w:r>
    </w:p>
    <w:p>
      <w:pPr>
        <w:spacing w:after="120"/>
        <w:jc w:val="both"/>
      </w:pPr>
      <w:r>
        <w:rPr>
          <w:rFonts w:ascii="Arial" w:cs="Arial" w:eastAsia="Arial" w:hAnsi="Arial"/>
          <w:sz w:val="24"/>
          <w:szCs w:val="24"/>
        </w:rPr>
        <w:t xml:space="preserve">│           │                 │             │        │количество      │</w:t>
      </w:r>
    </w:p>
    <w:p>
      <w:pPr>
        <w:spacing w:after="120"/>
        <w:jc w:val="both"/>
      </w:pPr>
      <w:r>
        <w:rPr>
          <w:rFonts w:ascii="Arial" w:cs="Arial" w:eastAsia="Arial" w:hAnsi="Arial"/>
          <w:sz w:val="24"/>
          <w:szCs w:val="24"/>
        </w:rPr>
        <w:t xml:space="preserve">│           │                 │             │        │курсов по       │</w:t>
      </w:r>
    </w:p>
    <w:p>
      <w:pPr>
        <w:spacing w:after="120"/>
        <w:jc w:val="both"/>
      </w:pPr>
      <w:r>
        <w:rPr>
          <w:rFonts w:ascii="Arial" w:cs="Arial" w:eastAsia="Arial" w:hAnsi="Arial"/>
          <w:sz w:val="24"/>
          <w:szCs w:val="24"/>
        </w:rPr>
        <w:t xml:space="preserve">│           │                 │             │        │обучению        │</w:t>
      </w:r>
    </w:p>
    <w:p>
      <w:pPr>
        <w:spacing w:after="120"/>
        <w:jc w:val="both"/>
      </w:pPr>
      <w:r>
        <w:rPr>
          <w:rFonts w:ascii="Arial" w:cs="Arial" w:eastAsia="Arial" w:hAnsi="Arial"/>
          <w:sz w:val="24"/>
          <w:szCs w:val="24"/>
        </w:rPr>
        <w:t xml:space="preserve">│           │                 │             │        │методологии     │</w:t>
      </w:r>
    </w:p>
    <w:p>
      <w:pPr>
        <w:spacing w:after="120"/>
        <w:jc w:val="both"/>
      </w:pPr>
      <w:r>
        <w:rPr>
          <w:rFonts w:ascii="Arial" w:cs="Arial" w:eastAsia="Arial" w:hAnsi="Arial"/>
          <w:sz w:val="24"/>
          <w:szCs w:val="24"/>
        </w:rPr>
        <w:t xml:space="preserve">│           │                 │             │        │гендерного      │</w:t>
      </w:r>
    </w:p>
    <w:p>
      <w:pPr>
        <w:spacing w:after="120"/>
        <w:jc w:val="both"/>
      </w:pPr>
      <w:r>
        <w:rPr>
          <w:rFonts w:ascii="Arial" w:cs="Arial" w:eastAsia="Arial" w:hAnsi="Arial"/>
          <w:sz w:val="24"/>
          <w:szCs w:val="24"/>
        </w:rPr>
        <w:t xml:space="preserve">│           │                 │             │        │анализа бюджетов│</w:t>
      </w:r>
    </w:p>
    <w:p>
      <w:pPr>
        <w:spacing w:after="120"/>
        <w:jc w:val="both"/>
      </w:pPr>
      <w:r>
        <w:rPr>
          <w:rFonts w:ascii="Arial" w:cs="Arial" w:eastAsia="Arial" w:hAnsi="Arial"/>
          <w:sz w:val="24"/>
          <w:szCs w:val="24"/>
        </w:rPr>
        <w:t xml:space="preserve">│           │                 │             │        │- Численность   │</w:t>
      </w:r>
    </w:p>
    <w:p>
      <w:pPr>
        <w:spacing w:after="120"/>
        <w:jc w:val="both"/>
      </w:pPr>
      <w:r>
        <w:rPr>
          <w:rFonts w:ascii="Arial" w:cs="Arial" w:eastAsia="Arial" w:hAnsi="Arial"/>
          <w:sz w:val="24"/>
          <w:szCs w:val="24"/>
        </w:rPr>
        <w:t xml:space="preserve">│           │                 │             │        │специалистов,   │</w:t>
      </w:r>
    </w:p>
    <w:p>
      <w:pPr>
        <w:spacing w:after="120"/>
        <w:jc w:val="both"/>
      </w:pPr>
      <w:r>
        <w:rPr>
          <w:rFonts w:ascii="Arial" w:cs="Arial" w:eastAsia="Arial" w:hAnsi="Arial"/>
          <w:sz w:val="24"/>
          <w:szCs w:val="24"/>
        </w:rPr>
        <w:t xml:space="preserve">│           │                 │             │        │обученных для   │</w:t>
      </w:r>
    </w:p>
    <w:p>
      <w:pPr>
        <w:spacing w:after="120"/>
        <w:jc w:val="both"/>
      </w:pPr>
      <w:r>
        <w:rPr>
          <w:rFonts w:ascii="Arial" w:cs="Arial" w:eastAsia="Arial" w:hAnsi="Arial"/>
          <w:sz w:val="24"/>
          <w:szCs w:val="24"/>
        </w:rPr>
        <w:t xml:space="preserve">│           │                 │             │        │разработки      │</w:t>
      </w:r>
    </w:p>
    <w:p>
      <w:pPr>
        <w:spacing w:after="120"/>
        <w:jc w:val="both"/>
      </w:pPr>
      <w:r>
        <w:rPr>
          <w:rFonts w:ascii="Arial" w:cs="Arial" w:eastAsia="Arial" w:hAnsi="Arial"/>
          <w:sz w:val="24"/>
          <w:szCs w:val="24"/>
        </w:rPr>
        <w:t xml:space="preserve">│           │                 │             │        │гендерных       │</w:t>
      </w:r>
    </w:p>
    <w:p>
      <w:pPr>
        <w:spacing w:after="120"/>
        <w:jc w:val="both"/>
      </w:pPr>
      <w:r>
        <w:rPr>
          <w:rFonts w:ascii="Arial" w:cs="Arial" w:eastAsia="Arial" w:hAnsi="Arial"/>
          <w:sz w:val="24"/>
          <w:szCs w:val="24"/>
        </w:rPr>
        <w:t xml:space="preserve">│           │                 │             │        │бюджетов        │</w:t>
      </w:r>
    </w:p>
    <w:p>
      <w:pPr>
        <w:spacing w:after="120"/>
        <w:jc w:val="both"/>
      </w:pPr>
      <w:r>
        <w:rPr>
          <w:rFonts w:ascii="Arial" w:cs="Arial" w:eastAsia="Arial" w:hAnsi="Arial"/>
          <w:sz w:val="24"/>
          <w:szCs w:val="24"/>
        </w:rPr>
        <w:t xml:space="preserve">│           │                 │             │        │- Перечень и    │</w:t>
      </w:r>
    </w:p>
    <w:p>
      <w:pPr>
        <w:spacing w:after="120"/>
        <w:jc w:val="both"/>
      </w:pPr>
      <w:r>
        <w:rPr>
          <w:rFonts w:ascii="Arial" w:cs="Arial" w:eastAsia="Arial" w:hAnsi="Arial"/>
          <w:sz w:val="24"/>
          <w:szCs w:val="24"/>
        </w:rPr>
        <w:t xml:space="preserve">│           │                 │             │        │количество ОГУ и│</w:t>
      </w:r>
    </w:p>
    <w:p>
      <w:pPr>
        <w:spacing w:after="120"/>
        <w:jc w:val="both"/>
      </w:pPr>
      <w:r>
        <w:rPr>
          <w:rFonts w:ascii="Arial" w:cs="Arial" w:eastAsia="Arial" w:hAnsi="Arial"/>
          <w:sz w:val="24"/>
          <w:szCs w:val="24"/>
        </w:rPr>
        <w:t xml:space="preserve">│           │                 │             │        │ОМСУ,           │</w:t>
      </w:r>
    </w:p>
    <w:p>
      <w:pPr>
        <w:spacing w:after="120"/>
        <w:jc w:val="both"/>
      </w:pPr>
      <w:r>
        <w:rPr>
          <w:rFonts w:ascii="Arial" w:cs="Arial" w:eastAsia="Arial" w:hAnsi="Arial"/>
          <w:sz w:val="24"/>
          <w:szCs w:val="24"/>
        </w:rPr>
        <w:t xml:space="preserve">│           │                 │             │        │использующих    │</w:t>
      </w:r>
    </w:p>
    <w:p>
      <w:pPr>
        <w:spacing w:after="120"/>
        <w:jc w:val="both"/>
      </w:pPr>
      <w:r>
        <w:rPr>
          <w:rFonts w:ascii="Arial" w:cs="Arial" w:eastAsia="Arial" w:hAnsi="Arial"/>
          <w:sz w:val="24"/>
          <w:szCs w:val="24"/>
        </w:rPr>
        <w:t xml:space="preserve">│           │                 │             │        │инструменты     │</w:t>
      </w:r>
    </w:p>
    <w:p>
      <w:pPr>
        <w:spacing w:after="120"/>
        <w:jc w:val="both"/>
      </w:pPr>
      <w:r>
        <w:rPr>
          <w:rFonts w:ascii="Arial" w:cs="Arial" w:eastAsia="Arial" w:hAnsi="Arial"/>
          <w:sz w:val="24"/>
          <w:szCs w:val="24"/>
        </w:rPr>
        <w:t xml:space="preserve">│           │                 │             │        │гендерного      │</w:t>
      </w:r>
    </w:p>
    <w:p>
      <w:pPr>
        <w:spacing w:after="120"/>
        <w:jc w:val="both"/>
      </w:pPr>
      <w:r>
        <w:rPr>
          <w:rFonts w:ascii="Arial" w:cs="Arial" w:eastAsia="Arial" w:hAnsi="Arial"/>
          <w:sz w:val="24"/>
          <w:szCs w:val="24"/>
        </w:rPr>
        <w:t xml:space="preserve">│           │                 │             │        │анализа бюджетов│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 Усиление потенциала для внедрения гендерного          │</w:t>
      </w:r>
    </w:p>
    <w:p>
      <w:pPr>
        <w:spacing w:after="120"/>
        <w:jc w:val="both"/>
      </w:pPr>
      <w:r>
        <w:rPr>
          <w:rFonts w:ascii="Arial" w:cs="Arial" w:eastAsia="Arial" w:hAnsi="Arial"/>
          <w:sz w:val="24"/>
          <w:szCs w:val="24"/>
        </w:rPr>
        <w:t xml:space="preserve">│                  подхода в сферу труда и занятости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│3.2.1.     │3.2.1.1. Разра-  │МТСР КР,     │2007-   │- Методики и    │</w:t>
      </w:r>
    </w:p>
    <w:p>
      <w:pPr>
        <w:spacing w:after="120"/>
        <w:jc w:val="both"/>
      </w:pPr>
      <w:r>
        <w:rPr>
          <w:rFonts w:ascii="Arial" w:cs="Arial" w:eastAsia="Arial" w:hAnsi="Arial"/>
          <w:sz w:val="24"/>
          <w:szCs w:val="24"/>
        </w:rPr>
        <w:t xml:space="preserve">│Совершенст-│ботка методик и  │СФ КР, ГКМЗ  │2010 гг.│программы       │</w:t>
      </w:r>
    </w:p>
    <w:p>
      <w:pPr>
        <w:spacing w:after="120"/>
        <w:jc w:val="both"/>
      </w:pPr>
      <w:r>
        <w:rPr>
          <w:rFonts w:ascii="Arial" w:cs="Arial" w:eastAsia="Arial" w:hAnsi="Arial"/>
          <w:sz w:val="24"/>
          <w:szCs w:val="24"/>
        </w:rPr>
        <w:t xml:space="preserve">│вование    │программ и       │             │        │разработаны,    │</w:t>
      </w:r>
    </w:p>
    <w:p>
      <w:pPr>
        <w:spacing w:after="120"/>
        <w:jc w:val="both"/>
      </w:pPr>
      <w:r>
        <w:rPr>
          <w:rFonts w:ascii="Arial" w:cs="Arial" w:eastAsia="Arial" w:hAnsi="Arial"/>
          <w:sz w:val="24"/>
          <w:szCs w:val="24"/>
        </w:rPr>
        <w:t xml:space="preserve">│методологи-│проведение       │Партнеры:    │        │апробированы и  │</w:t>
      </w:r>
    </w:p>
    <w:p>
      <w:pPr>
        <w:spacing w:after="120"/>
        <w:jc w:val="both"/>
      </w:pPr>
      <w:r>
        <w:rPr>
          <w:rFonts w:ascii="Arial" w:cs="Arial" w:eastAsia="Arial" w:hAnsi="Arial"/>
          <w:sz w:val="24"/>
          <w:szCs w:val="24"/>
        </w:rPr>
        <w:t xml:space="preserve">│ческой     │гендерного       │ФПК, СКРД,   │        │используются в  │</w:t>
      </w:r>
    </w:p>
    <w:p>
      <w:pPr>
        <w:spacing w:after="120"/>
        <w:jc w:val="both"/>
      </w:pPr>
      <w:r>
        <w:rPr>
          <w:rFonts w:ascii="Arial" w:cs="Arial" w:eastAsia="Arial" w:hAnsi="Arial"/>
          <w:sz w:val="24"/>
          <w:szCs w:val="24"/>
        </w:rPr>
        <w:t xml:space="preserve">│базы и     │обучения для     │МО, НПО      │        │обучении        │</w:t>
      </w:r>
    </w:p>
    <w:p>
      <w:pPr>
        <w:spacing w:after="120"/>
        <w:jc w:val="both"/>
      </w:pPr>
      <w:r>
        <w:rPr>
          <w:rFonts w:ascii="Arial" w:cs="Arial" w:eastAsia="Arial" w:hAnsi="Arial"/>
          <w:sz w:val="24"/>
          <w:szCs w:val="24"/>
        </w:rPr>
        <w:t xml:space="preserve">│формализа- │руководящего     │             │        │- Количество    │</w:t>
      </w:r>
    </w:p>
    <w:p>
      <w:pPr>
        <w:spacing w:after="120"/>
        <w:jc w:val="both"/>
      </w:pPr>
      <w:r>
        <w:rPr>
          <w:rFonts w:ascii="Arial" w:cs="Arial" w:eastAsia="Arial" w:hAnsi="Arial"/>
          <w:sz w:val="24"/>
          <w:szCs w:val="24"/>
        </w:rPr>
        <w:t xml:space="preserve">│ция        │состава и        │             │        │человек         │</w:t>
      </w:r>
    </w:p>
    <w:p>
      <w:pPr>
        <w:spacing w:after="120"/>
        <w:jc w:val="both"/>
      </w:pPr>
      <w:r>
        <w:rPr>
          <w:rFonts w:ascii="Arial" w:cs="Arial" w:eastAsia="Arial" w:hAnsi="Arial"/>
          <w:sz w:val="24"/>
          <w:szCs w:val="24"/>
        </w:rPr>
        <w:t xml:space="preserve">│внедрения  │специалистов     │             │        │(работников),   │</w:t>
      </w:r>
    </w:p>
    <w:p>
      <w:pPr>
        <w:spacing w:after="120"/>
        <w:jc w:val="both"/>
      </w:pPr>
      <w:r>
        <w:rPr>
          <w:rFonts w:ascii="Arial" w:cs="Arial" w:eastAsia="Arial" w:hAnsi="Arial"/>
          <w:sz w:val="24"/>
          <w:szCs w:val="24"/>
        </w:rPr>
        <w:t xml:space="preserve">│гендерного │структур,        │             │        │прошедших       │</w:t>
      </w:r>
    </w:p>
    <w:p>
      <w:pPr>
        <w:spacing w:after="120"/>
        <w:jc w:val="both"/>
      </w:pPr>
      <w:r>
        <w:rPr>
          <w:rFonts w:ascii="Arial" w:cs="Arial" w:eastAsia="Arial" w:hAnsi="Arial"/>
          <w:sz w:val="24"/>
          <w:szCs w:val="24"/>
        </w:rPr>
        <w:t xml:space="preserve">│подхода в  │ответственных за │             │        │обучение        │</w:t>
      </w:r>
    </w:p>
    <w:p>
      <w:pPr>
        <w:spacing w:after="120"/>
        <w:jc w:val="both"/>
      </w:pPr>
      <w:r>
        <w:rPr>
          <w:rFonts w:ascii="Arial" w:cs="Arial" w:eastAsia="Arial" w:hAnsi="Arial"/>
          <w:sz w:val="24"/>
          <w:szCs w:val="24"/>
        </w:rPr>
        <w:t xml:space="preserve">│сферу      │внедрение        │             │        │                │</w:t>
      </w:r>
    </w:p>
    <w:p>
      <w:pPr>
        <w:spacing w:after="120"/>
        <w:jc w:val="both"/>
      </w:pPr>
      <w:r>
        <w:rPr>
          <w:rFonts w:ascii="Arial" w:cs="Arial" w:eastAsia="Arial" w:hAnsi="Arial"/>
          <w:sz w:val="24"/>
          <w:szCs w:val="24"/>
        </w:rPr>
        <w:t xml:space="preserve">│труда и    │гендерных        │             │        │                │</w:t>
      </w:r>
    </w:p>
    <w:p>
      <w:pPr>
        <w:spacing w:after="120"/>
        <w:jc w:val="both"/>
      </w:pPr>
      <w:r>
        <w:rPr>
          <w:rFonts w:ascii="Arial" w:cs="Arial" w:eastAsia="Arial" w:hAnsi="Arial"/>
          <w:sz w:val="24"/>
          <w:szCs w:val="24"/>
        </w:rPr>
        <w:t xml:space="preserve">│занятости  │подходов в сфере │             │        │                │</w:t>
      </w:r>
    </w:p>
    <w:p>
      <w:pPr>
        <w:spacing w:after="120"/>
        <w:jc w:val="both"/>
      </w:pPr>
      <w:r>
        <w:rPr>
          <w:rFonts w:ascii="Arial" w:cs="Arial" w:eastAsia="Arial" w:hAnsi="Arial"/>
          <w:sz w:val="24"/>
          <w:szCs w:val="24"/>
        </w:rPr>
        <w:t xml:space="preserve">│           │труда, занятости │             │        │                │</w:t>
      </w:r>
    </w:p>
    <w:p>
      <w:pPr>
        <w:spacing w:after="120"/>
        <w:jc w:val="both"/>
      </w:pPr>
      <w:r>
        <w:rPr>
          <w:rFonts w:ascii="Arial" w:cs="Arial" w:eastAsia="Arial" w:hAnsi="Arial"/>
          <w:sz w:val="24"/>
          <w:szCs w:val="24"/>
        </w:rPr>
        <w:t xml:space="preserve">│           │и социальной     │             │        │                │</w:t>
      </w:r>
    </w:p>
    <w:p>
      <w:pPr>
        <w:spacing w:after="120"/>
        <w:jc w:val="both"/>
      </w:pPr>
      <w:r>
        <w:rPr>
          <w:rFonts w:ascii="Arial" w:cs="Arial" w:eastAsia="Arial" w:hAnsi="Arial"/>
          <w:sz w:val="24"/>
          <w:szCs w:val="24"/>
        </w:rPr>
        <w:t xml:space="preserve">│           │защиты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Гендерные аспекты здоровья и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Задачи   │   Мероприятия   │Ответственные│  Срок  │   Индикаторы   │</w:t>
      </w:r>
    </w:p>
    <w:p>
      <w:pPr>
        <w:spacing w:after="120"/>
        <w:jc w:val="both"/>
      </w:pPr>
      <w:r>
        <w:rPr>
          <w:rFonts w:ascii="Arial" w:cs="Arial" w:eastAsia="Arial" w:hAnsi="Arial"/>
          <w:sz w:val="24"/>
          <w:szCs w:val="24"/>
        </w:rPr>
        <w:t xml:space="preserve">│           │                 │ исполнители │реализа-│                │</w:t>
      </w:r>
    </w:p>
    <w:p>
      <w:pPr>
        <w:spacing w:after="120"/>
        <w:jc w:val="both"/>
      </w:pPr>
      <w:r>
        <w:rPr>
          <w:rFonts w:ascii="Arial" w:cs="Arial" w:eastAsia="Arial" w:hAnsi="Arial"/>
          <w:sz w:val="24"/>
          <w:szCs w:val="24"/>
        </w:rPr>
        <w:t xml:space="preserve">│           │                 │             │   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 Усиление потенциала для внедрения гендерного подхода      │</w:t>
      </w:r>
    </w:p>
    <w:p>
      <w:pPr>
        <w:spacing w:after="120"/>
        <w:jc w:val="both"/>
      </w:pPr>
      <w:r>
        <w:rPr>
          <w:rFonts w:ascii="Arial" w:cs="Arial" w:eastAsia="Arial" w:hAnsi="Arial"/>
          <w:sz w:val="24"/>
          <w:szCs w:val="24"/>
        </w:rPr>
        <w:t xml:space="preserve">│                      в секторе здравоохранения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│4.1.1.     │4.1.1.1. Учет    │МЗ КР, МФ КР │2007-   │- Финансирование│</w:t>
      </w:r>
    </w:p>
    <w:p>
      <w:pPr>
        <w:spacing w:after="120"/>
        <w:jc w:val="both"/>
      </w:pPr>
      <w:r>
        <w:rPr>
          <w:rFonts w:ascii="Arial" w:cs="Arial" w:eastAsia="Arial" w:hAnsi="Arial"/>
          <w:sz w:val="24"/>
          <w:szCs w:val="24"/>
        </w:rPr>
        <w:t xml:space="preserve">│Совершенст-│гендерных        │             │2010 гг.│бюджета         │</w:t>
      </w:r>
    </w:p>
    <w:p>
      <w:pPr>
        <w:spacing w:after="120"/>
        <w:jc w:val="both"/>
      </w:pPr>
      <w:r>
        <w:rPr>
          <w:rFonts w:ascii="Arial" w:cs="Arial" w:eastAsia="Arial" w:hAnsi="Arial"/>
          <w:sz w:val="24"/>
          <w:szCs w:val="24"/>
        </w:rPr>
        <w:t xml:space="preserve">│вование    │подходов при     │Партнеры:    │        │здравоохранения │</w:t>
      </w:r>
    </w:p>
    <w:p>
      <w:pPr>
        <w:spacing w:after="120"/>
        <w:jc w:val="both"/>
      </w:pPr>
      <w:r>
        <w:rPr>
          <w:rFonts w:ascii="Arial" w:cs="Arial" w:eastAsia="Arial" w:hAnsi="Arial"/>
          <w:sz w:val="24"/>
          <w:szCs w:val="24"/>
        </w:rPr>
        <w:t xml:space="preserve">│норматив-  │бюджетировании   │МО, НПО      │        │происходит с    │</w:t>
      </w:r>
    </w:p>
    <w:p>
      <w:pPr>
        <w:spacing w:after="120"/>
        <w:jc w:val="both"/>
      </w:pPr>
      <w:r>
        <w:rPr>
          <w:rFonts w:ascii="Arial" w:cs="Arial" w:eastAsia="Arial" w:hAnsi="Arial"/>
          <w:sz w:val="24"/>
          <w:szCs w:val="24"/>
        </w:rPr>
        <w:t xml:space="preserve">│но-правовой│здравоохранения  │             │        │учетом гендерных│</w:t>
      </w:r>
    </w:p>
    <w:p>
      <w:pPr>
        <w:spacing w:after="120"/>
        <w:jc w:val="both"/>
      </w:pPr>
      <w:r>
        <w:rPr>
          <w:rFonts w:ascii="Arial" w:cs="Arial" w:eastAsia="Arial" w:hAnsi="Arial"/>
          <w:sz w:val="24"/>
          <w:szCs w:val="24"/>
        </w:rPr>
        <w:t xml:space="preserve">│и методоло-│                 │             │        │подходов        │</w:t>
      </w:r>
    </w:p>
    <w:p>
      <w:pPr>
        <w:spacing w:after="120"/>
        <w:jc w:val="both"/>
      </w:pPr>
      <w:r>
        <w:rPr>
          <w:rFonts w:ascii="Arial" w:cs="Arial" w:eastAsia="Arial" w:hAnsi="Arial"/>
          <w:sz w:val="24"/>
          <w:szCs w:val="24"/>
        </w:rPr>
        <w:t xml:space="preserve">│гической   ├─────────────────┼─────────────┼────────┼────────────────┤</w:t>
      </w:r>
    </w:p>
    <w:p>
      <w:pPr>
        <w:spacing w:after="120"/>
        <w:jc w:val="both"/>
      </w:pPr>
      <w:r>
        <w:rPr>
          <w:rFonts w:ascii="Arial" w:cs="Arial" w:eastAsia="Arial" w:hAnsi="Arial"/>
          <w:sz w:val="24"/>
          <w:szCs w:val="24"/>
        </w:rPr>
        <w:t xml:space="preserve">│базы в     │4.1.1.2. Разра-  │МОН КР, МЗ   │2007-   │- Методики и    │</w:t>
      </w:r>
    </w:p>
    <w:p>
      <w:pPr>
        <w:spacing w:after="120"/>
        <w:jc w:val="both"/>
      </w:pPr>
      <w:r>
        <w:rPr>
          <w:rFonts w:ascii="Arial" w:cs="Arial" w:eastAsia="Arial" w:hAnsi="Arial"/>
          <w:sz w:val="24"/>
          <w:szCs w:val="24"/>
        </w:rPr>
        <w:t xml:space="preserve">│соответ-   │ботка методик и  │КР, МЭРТ КР, │2010 гг.│программы       │</w:t>
      </w:r>
    </w:p>
    <w:p>
      <w:pPr>
        <w:spacing w:after="120"/>
        <w:jc w:val="both"/>
      </w:pPr>
      <w:r>
        <w:rPr>
          <w:rFonts w:ascii="Arial" w:cs="Arial" w:eastAsia="Arial" w:hAnsi="Arial"/>
          <w:sz w:val="24"/>
          <w:szCs w:val="24"/>
        </w:rPr>
        <w:t xml:space="preserve">│ствии с    │программ и       │МФ КР        │        │разработаны,    │</w:t>
      </w:r>
    </w:p>
    <w:p>
      <w:pPr>
        <w:spacing w:after="120"/>
        <w:jc w:val="both"/>
      </w:pPr>
      <w:r>
        <w:rPr>
          <w:rFonts w:ascii="Arial" w:cs="Arial" w:eastAsia="Arial" w:hAnsi="Arial"/>
          <w:sz w:val="24"/>
          <w:szCs w:val="24"/>
        </w:rPr>
        <w:t xml:space="preserve">│принципами │проведение       │             │        │апробированы и  │</w:t>
      </w:r>
    </w:p>
    <w:p>
      <w:pPr>
        <w:spacing w:after="120"/>
        <w:jc w:val="both"/>
      </w:pPr>
      <w:r>
        <w:rPr>
          <w:rFonts w:ascii="Arial" w:cs="Arial" w:eastAsia="Arial" w:hAnsi="Arial"/>
          <w:sz w:val="24"/>
          <w:szCs w:val="24"/>
        </w:rPr>
        <w:t xml:space="preserve">│прав       │гендерного       │Партнеры:    │        │используются в  │</w:t>
      </w:r>
    </w:p>
    <w:p>
      <w:pPr>
        <w:spacing w:after="120"/>
        <w:jc w:val="both"/>
      </w:pPr>
      <w:r>
        <w:rPr>
          <w:rFonts w:ascii="Arial" w:cs="Arial" w:eastAsia="Arial" w:hAnsi="Arial"/>
          <w:sz w:val="24"/>
          <w:szCs w:val="24"/>
        </w:rPr>
        <w:t xml:space="preserve">│человека и │обучения для     │МО, НПО      │        │обучении        │</w:t>
      </w:r>
    </w:p>
    <w:p>
      <w:pPr>
        <w:spacing w:after="120"/>
        <w:jc w:val="both"/>
      </w:pPr>
      <w:r>
        <w:rPr>
          <w:rFonts w:ascii="Arial" w:cs="Arial" w:eastAsia="Arial" w:hAnsi="Arial"/>
          <w:sz w:val="24"/>
          <w:szCs w:val="24"/>
        </w:rPr>
        <w:t xml:space="preserve">│гендерного │руководящего     │             │        │                │</w:t>
      </w:r>
    </w:p>
    <w:p>
      <w:pPr>
        <w:spacing w:after="120"/>
        <w:jc w:val="both"/>
      </w:pPr>
      <w:r>
        <w:rPr>
          <w:rFonts w:ascii="Arial" w:cs="Arial" w:eastAsia="Arial" w:hAnsi="Arial"/>
          <w:sz w:val="24"/>
          <w:szCs w:val="24"/>
        </w:rPr>
        <w:t xml:space="preserve">│равенства и│состава (МЗ КР и │             │        │                │</w:t>
      </w:r>
    </w:p>
    <w:p>
      <w:pPr>
        <w:spacing w:after="120"/>
        <w:jc w:val="both"/>
      </w:pPr>
      <w:r>
        <w:rPr>
          <w:rFonts w:ascii="Arial" w:cs="Arial" w:eastAsia="Arial" w:hAnsi="Arial"/>
          <w:sz w:val="24"/>
          <w:szCs w:val="24"/>
        </w:rPr>
        <w:t xml:space="preserve">│формализа- │структур,        │             │        │                │</w:t>
      </w:r>
    </w:p>
    <w:p>
      <w:pPr>
        <w:spacing w:after="120"/>
        <w:jc w:val="both"/>
      </w:pPr>
      <w:r>
        <w:rPr>
          <w:rFonts w:ascii="Arial" w:cs="Arial" w:eastAsia="Arial" w:hAnsi="Arial"/>
          <w:sz w:val="24"/>
          <w:szCs w:val="24"/>
        </w:rPr>
        <w:t xml:space="preserve">│ция        │ответственных за │             │        │                │</w:t>
      </w:r>
    </w:p>
    <w:p>
      <w:pPr>
        <w:spacing w:after="120"/>
        <w:jc w:val="both"/>
      </w:pPr>
      <w:r>
        <w:rPr>
          <w:rFonts w:ascii="Arial" w:cs="Arial" w:eastAsia="Arial" w:hAnsi="Arial"/>
          <w:sz w:val="24"/>
          <w:szCs w:val="24"/>
        </w:rPr>
        <w:t xml:space="preserve">│внедрения  │внедрение        │             │        │                │</w:t>
      </w:r>
    </w:p>
    <w:p>
      <w:pPr>
        <w:spacing w:after="120"/>
        <w:jc w:val="both"/>
      </w:pPr>
      <w:r>
        <w:rPr>
          <w:rFonts w:ascii="Arial" w:cs="Arial" w:eastAsia="Arial" w:hAnsi="Arial"/>
          <w:sz w:val="24"/>
          <w:szCs w:val="24"/>
        </w:rPr>
        <w:t xml:space="preserve">│гендерного │гендерных        │             │        │                │</w:t>
      </w:r>
    </w:p>
    <w:p>
      <w:pPr>
        <w:spacing w:after="120"/>
        <w:jc w:val="both"/>
      </w:pPr>
      <w:r>
        <w:rPr>
          <w:rFonts w:ascii="Arial" w:cs="Arial" w:eastAsia="Arial" w:hAnsi="Arial"/>
          <w:sz w:val="24"/>
          <w:szCs w:val="24"/>
        </w:rPr>
        <w:t xml:space="preserve">│подхода в  │подходов),       │             │        │                │</w:t>
      </w:r>
    </w:p>
    <w:p>
      <w:pPr>
        <w:spacing w:after="120"/>
        <w:jc w:val="both"/>
      </w:pPr>
      <w:r>
        <w:rPr>
          <w:rFonts w:ascii="Arial" w:cs="Arial" w:eastAsia="Arial" w:hAnsi="Arial"/>
          <w:sz w:val="24"/>
          <w:szCs w:val="24"/>
        </w:rPr>
        <w:t xml:space="preserve">│деятель-   │специалистов МЗ  │             │        │                │</w:t>
      </w:r>
    </w:p>
    <w:p>
      <w:pPr>
        <w:spacing w:after="120"/>
        <w:jc w:val="both"/>
      </w:pPr>
      <w:r>
        <w:rPr>
          <w:rFonts w:ascii="Arial" w:cs="Arial" w:eastAsia="Arial" w:hAnsi="Arial"/>
          <w:sz w:val="24"/>
          <w:szCs w:val="24"/>
        </w:rPr>
        <w:t xml:space="preserve">│ность по   │КР, системы      │             │        │                │</w:t>
      </w:r>
    </w:p>
    <w:p>
      <w:pPr>
        <w:spacing w:after="120"/>
        <w:jc w:val="both"/>
      </w:pPr>
      <w:r>
        <w:rPr>
          <w:rFonts w:ascii="Arial" w:cs="Arial" w:eastAsia="Arial" w:hAnsi="Arial"/>
          <w:sz w:val="24"/>
          <w:szCs w:val="24"/>
        </w:rPr>
        <w:t xml:space="preserve">│охране     │здравоохранения, │             │        │                │</w:t>
      </w:r>
    </w:p>
    <w:p>
      <w:pPr>
        <w:spacing w:after="120"/>
        <w:jc w:val="both"/>
      </w:pPr>
      <w:r>
        <w:rPr>
          <w:rFonts w:ascii="Arial" w:cs="Arial" w:eastAsia="Arial" w:hAnsi="Arial"/>
          <w:sz w:val="24"/>
          <w:szCs w:val="24"/>
        </w:rPr>
        <w:t xml:space="preserve">│здоровья   │МЭ КР, МФ КР,    │             │        │                │</w:t>
      </w:r>
    </w:p>
    <w:p>
      <w:pPr>
        <w:spacing w:after="120"/>
        <w:jc w:val="both"/>
      </w:pPr>
      <w:r>
        <w:rPr>
          <w:rFonts w:ascii="Arial" w:cs="Arial" w:eastAsia="Arial" w:hAnsi="Arial"/>
          <w:sz w:val="24"/>
          <w:szCs w:val="24"/>
        </w:rPr>
        <w:t xml:space="preserve">│           │принимающих      │             │        │                │</w:t>
      </w:r>
    </w:p>
    <w:p>
      <w:pPr>
        <w:spacing w:after="120"/>
        <w:jc w:val="both"/>
      </w:pPr>
      <w:r>
        <w:rPr>
          <w:rFonts w:ascii="Arial" w:cs="Arial" w:eastAsia="Arial" w:hAnsi="Arial"/>
          <w:sz w:val="24"/>
          <w:szCs w:val="24"/>
        </w:rPr>
        <w:t xml:space="preserve">│           │участие в        │             │        │                │</w:t>
      </w:r>
    </w:p>
    <w:p>
      <w:pPr>
        <w:spacing w:after="120"/>
        <w:jc w:val="both"/>
      </w:pPr>
      <w:r>
        <w:rPr>
          <w:rFonts w:ascii="Arial" w:cs="Arial" w:eastAsia="Arial" w:hAnsi="Arial"/>
          <w:sz w:val="24"/>
          <w:szCs w:val="24"/>
        </w:rPr>
        <w:t xml:space="preserve">│           │разработке       │             │        │                │</w:t>
      </w:r>
    </w:p>
    <w:p>
      <w:pPr>
        <w:spacing w:after="120"/>
        <w:jc w:val="both"/>
      </w:pPr>
      <w:r>
        <w:rPr>
          <w:rFonts w:ascii="Arial" w:cs="Arial" w:eastAsia="Arial" w:hAnsi="Arial"/>
          <w:sz w:val="24"/>
          <w:szCs w:val="24"/>
        </w:rPr>
        <w:t xml:space="preserve">│           │бюджета          │             │        │                │</w:t>
      </w:r>
    </w:p>
    <w:p>
      <w:pPr>
        <w:spacing w:after="120"/>
        <w:jc w:val="both"/>
      </w:pPr>
      <w:r>
        <w:rPr>
          <w:rFonts w:ascii="Arial" w:cs="Arial" w:eastAsia="Arial" w:hAnsi="Arial"/>
          <w:sz w:val="24"/>
          <w:szCs w:val="24"/>
        </w:rPr>
        <w:t xml:space="preserve">│           │здравоохранения; │             │        │                │</w:t>
      </w:r>
    </w:p>
    <w:p>
      <w:pPr>
        <w:spacing w:after="120"/>
        <w:jc w:val="both"/>
      </w:pPr>
      <w:r>
        <w:rPr>
          <w:rFonts w:ascii="Arial" w:cs="Arial" w:eastAsia="Arial" w:hAnsi="Arial"/>
          <w:sz w:val="24"/>
          <w:szCs w:val="24"/>
        </w:rPr>
        <w:t xml:space="preserve">│           │специалистов     │             │        │                │</w:t>
      </w:r>
    </w:p>
    <w:p>
      <w:pPr>
        <w:spacing w:after="120"/>
        <w:jc w:val="both"/>
      </w:pPr>
      <w:r>
        <w:rPr>
          <w:rFonts w:ascii="Arial" w:cs="Arial" w:eastAsia="Arial" w:hAnsi="Arial"/>
          <w:sz w:val="24"/>
          <w:szCs w:val="24"/>
        </w:rPr>
        <w:t xml:space="preserve">│           │здравоохранения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│4.1.2.     │4.1.2.1. Прове-  │МЗ КР, МОН КР│2007-   │- Перечень тем  │</w:t>
      </w:r>
    </w:p>
    <w:p>
      <w:pPr>
        <w:spacing w:after="120"/>
        <w:jc w:val="both"/>
      </w:pPr>
      <w:r>
        <w:rPr>
          <w:rFonts w:ascii="Arial" w:cs="Arial" w:eastAsia="Arial" w:hAnsi="Arial"/>
          <w:sz w:val="24"/>
          <w:szCs w:val="24"/>
        </w:rPr>
        <w:t xml:space="preserve">│Развитие   │дение гендерных  │             │2010 гг.│гендерных       │</w:t>
      </w:r>
    </w:p>
    <w:p>
      <w:pPr>
        <w:spacing w:after="120"/>
        <w:jc w:val="both"/>
      </w:pPr>
      <w:r>
        <w:rPr>
          <w:rFonts w:ascii="Arial" w:cs="Arial" w:eastAsia="Arial" w:hAnsi="Arial"/>
          <w:sz w:val="24"/>
          <w:szCs w:val="24"/>
        </w:rPr>
        <w:t xml:space="preserve">│гендерной  │исследований в   │Партнеры:    │        │исследований    │</w:t>
      </w:r>
    </w:p>
    <w:p>
      <w:pPr>
        <w:spacing w:after="120"/>
        <w:jc w:val="both"/>
      </w:pPr>
      <w:r>
        <w:rPr>
          <w:rFonts w:ascii="Arial" w:cs="Arial" w:eastAsia="Arial" w:hAnsi="Arial"/>
          <w:sz w:val="24"/>
          <w:szCs w:val="24"/>
        </w:rPr>
        <w:t xml:space="preserve">│доказа-    │сфере            │НСК КР,      │По 2    │сформирован     │</w:t>
      </w:r>
    </w:p>
    <w:p>
      <w:pPr>
        <w:spacing w:after="120"/>
        <w:jc w:val="both"/>
      </w:pPr>
      <w:r>
        <w:rPr>
          <w:rFonts w:ascii="Arial" w:cs="Arial" w:eastAsia="Arial" w:hAnsi="Arial"/>
          <w:sz w:val="24"/>
          <w:szCs w:val="24"/>
        </w:rPr>
        <w:t xml:space="preserve">│тельной    │здравоохранения, │МО, НПО      │исследо-│- Утвержденные  │</w:t>
      </w:r>
    </w:p>
    <w:p>
      <w:pPr>
        <w:spacing w:after="120"/>
        <w:jc w:val="both"/>
      </w:pPr>
      <w:r>
        <w:rPr>
          <w:rFonts w:ascii="Arial" w:cs="Arial" w:eastAsia="Arial" w:hAnsi="Arial"/>
          <w:sz w:val="24"/>
          <w:szCs w:val="24"/>
        </w:rPr>
        <w:t xml:space="preserve">│базы и     │включая изучение │             │вания   │исследования    │</w:t>
      </w:r>
    </w:p>
    <w:p>
      <w:pPr>
        <w:spacing w:after="120"/>
        <w:jc w:val="both"/>
      </w:pPr>
      <w:r>
        <w:rPr>
          <w:rFonts w:ascii="Arial" w:cs="Arial" w:eastAsia="Arial" w:hAnsi="Arial"/>
          <w:sz w:val="24"/>
          <w:szCs w:val="24"/>
        </w:rPr>
        <w:t xml:space="preserve">│статисти-  │влияния          │             │ежегодно│проведены       │</w:t>
      </w:r>
    </w:p>
    <w:p>
      <w:pPr>
        <w:spacing w:after="120"/>
        <w:jc w:val="both"/>
      </w:pPr>
      <w:r>
        <w:rPr>
          <w:rFonts w:ascii="Arial" w:cs="Arial" w:eastAsia="Arial" w:hAnsi="Arial"/>
          <w:sz w:val="24"/>
          <w:szCs w:val="24"/>
        </w:rPr>
        <w:t xml:space="preserve">│ческой     │социокультурных  │             │        │- Результаты    │</w:t>
      </w:r>
    </w:p>
    <w:p>
      <w:pPr>
        <w:spacing w:after="120"/>
        <w:jc w:val="both"/>
      </w:pPr>
      <w:r>
        <w:rPr>
          <w:rFonts w:ascii="Arial" w:cs="Arial" w:eastAsia="Arial" w:hAnsi="Arial"/>
          <w:sz w:val="24"/>
          <w:szCs w:val="24"/>
        </w:rPr>
        <w:t xml:space="preserve">│информации │норм на здоровье │             │        │исследований    │</w:t>
      </w:r>
    </w:p>
    <w:p>
      <w:pPr>
        <w:spacing w:after="120"/>
        <w:jc w:val="both"/>
      </w:pPr>
      <w:r>
        <w:rPr>
          <w:rFonts w:ascii="Arial" w:cs="Arial" w:eastAsia="Arial" w:hAnsi="Arial"/>
          <w:sz w:val="24"/>
          <w:szCs w:val="24"/>
        </w:rPr>
        <w:t xml:space="preserve">│           │                 │             │        │обсуждены на    │</w:t>
      </w:r>
    </w:p>
    <w:p>
      <w:pPr>
        <w:spacing w:after="120"/>
        <w:jc w:val="both"/>
      </w:pPr>
      <w:r>
        <w:rPr>
          <w:rFonts w:ascii="Arial" w:cs="Arial" w:eastAsia="Arial" w:hAnsi="Arial"/>
          <w:sz w:val="24"/>
          <w:szCs w:val="24"/>
        </w:rPr>
        <w:t xml:space="preserve">│           │                 │             │        │круглых столах с│</w:t>
      </w:r>
    </w:p>
    <w:p>
      <w:pPr>
        <w:spacing w:after="120"/>
        <w:jc w:val="both"/>
      </w:pPr>
      <w:r>
        <w:rPr>
          <w:rFonts w:ascii="Arial" w:cs="Arial" w:eastAsia="Arial" w:hAnsi="Arial"/>
          <w:sz w:val="24"/>
          <w:szCs w:val="24"/>
        </w:rPr>
        <w:t xml:space="preserve">│           │                 │             │        │заинтересован-  │</w:t>
      </w:r>
    </w:p>
    <w:p>
      <w:pPr>
        <w:spacing w:after="120"/>
        <w:jc w:val="both"/>
      </w:pPr>
      <w:r>
        <w:rPr>
          <w:rFonts w:ascii="Arial" w:cs="Arial" w:eastAsia="Arial" w:hAnsi="Arial"/>
          <w:sz w:val="24"/>
          <w:szCs w:val="24"/>
        </w:rPr>
        <w:t xml:space="preserve">│           │                 │             │        │ными            │</w:t>
      </w:r>
    </w:p>
    <w:p>
      <w:pPr>
        <w:spacing w:after="120"/>
        <w:jc w:val="both"/>
      </w:pPr>
      <w:r>
        <w:rPr>
          <w:rFonts w:ascii="Arial" w:cs="Arial" w:eastAsia="Arial" w:hAnsi="Arial"/>
          <w:sz w:val="24"/>
          <w:szCs w:val="24"/>
        </w:rPr>
        <w:t xml:space="preserve">│           │                 │             │        │министерствами и│</w:t>
      </w:r>
    </w:p>
    <w:p>
      <w:pPr>
        <w:spacing w:after="120"/>
        <w:jc w:val="both"/>
      </w:pPr>
      <w:r>
        <w:rPr>
          <w:rFonts w:ascii="Arial" w:cs="Arial" w:eastAsia="Arial" w:hAnsi="Arial"/>
          <w:sz w:val="24"/>
          <w:szCs w:val="24"/>
        </w:rPr>
        <w:t xml:space="preserve">│           │                 │             │        │ведомствами,    │</w:t>
      </w:r>
    </w:p>
    <w:p>
      <w:pPr>
        <w:spacing w:after="120"/>
        <w:jc w:val="both"/>
      </w:pPr>
      <w:r>
        <w:rPr>
          <w:rFonts w:ascii="Arial" w:cs="Arial" w:eastAsia="Arial" w:hAnsi="Arial"/>
          <w:sz w:val="24"/>
          <w:szCs w:val="24"/>
        </w:rPr>
        <w:t xml:space="preserve">│           │                 │             │        │неправитель-    │</w:t>
      </w:r>
    </w:p>
    <w:p>
      <w:pPr>
        <w:spacing w:after="120"/>
        <w:jc w:val="both"/>
      </w:pPr>
      <w:r>
        <w:rPr>
          <w:rFonts w:ascii="Arial" w:cs="Arial" w:eastAsia="Arial" w:hAnsi="Arial"/>
          <w:sz w:val="24"/>
          <w:szCs w:val="24"/>
        </w:rPr>
        <w:t xml:space="preserve">│           │                 │             │        │ственными и     │</w:t>
      </w:r>
    </w:p>
    <w:p>
      <w:pPr>
        <w:spacing w:after="120"/>
        <w:jc w:val="both"/>
      </w:pPr>
      <w:r>
        <w:rPr>
          <w:rFonts w:ascii="Arial" w:cs="Arial" w:eastAsia="Arial" w:hAnsi="Arial"/>
          <w:sz w:val="24"/>
          <w:szCs w:val="24"/>
        </w:rPr>
        <w:t xml:space="preserve">│           │                 │             │        │международными  │</w:t>
      </w:r>
    </w:p>
    <w:p>
      <w:pPr>
        <w:spacing w:after="120"/>
        <w:jc w:val="both"/>
      </w:pPr>
      <w:r>
        <w:rPr>
          <w:rFonts w:ascii="Arial" w:cs="Arial" w:eastAsia="Arial" w:hAnsi="Arial"/>
          <w:sz w:val="24"/>
          <w:szCs w:val="24"/>
        </w:rPr>
        <w:t xml:space="preserve">│           │                 │             │        │организациями;  │</w:t>
      </w:r>
    </w:p>
    <w:p>
      <w:pPr>
        <w:spacing w:after="120"/>
        <w:jc w:val="both"/>
      </w:pPr>
      <w:r>
        <w:rPr>
          <w:rFonts w:ascii="Arial" w:cs="Arial" w:eastAsia="Arial" w:hAnsi="Arial"/>
          <w:sz w:val="24"/>
          <w:szCs w:val="24"/>
        </w:rPr>
        <w:t xml:space="preserve">│           │                 │             │        │разработаны меры│</w:t>
      </w:r>
    </w:p>
    <w:p>
      <w:pPr>
        <w:spacing w:after="120"/>
        <w:jc w:val="both"/>
      </w:pPr>
      <w:r>
        <w:rPr>
          <w:rFonts w:ascii="Arial" w:cs="Arial" w:eastAsia="Arial" w:hAnsi="Arial"/>
          <w:sz w:val="24"/>
          <w:szCs w:val="24"/>
        </w:rPr>
        <w:t xml:space="preserve">│           │                 │             │        │по улучшению    │</w:t>
      </w:r>
    </w:p>
    <w:p>
      <w:pPr>
        <w:spacing w:after="120"/>
        <w:jc w:val="both"/>
      </w:pPr>
      <w:r>
        <w:rPr>
          <w:rFonts w:ascii="Arial" w:cs="Arial" w:eastAsia="Arial" w:hAnsi="Arial"/>
          <w:sz w:val="24"/>
          <w:szCs w:val="24"/>
        </w:rPr>
        <w:t xml:space="preserve">│           │                 │             │        │ситуации        │</w:t>
      </w:r>
    </w:p>
    <w:p>
      <w:pPr>
        <w:spacing w:after="120"/>
        <w:jc w:val="both"/>
      </w:pPr>
      <w:r>
        <w:rPr>
          <w:rFonts w:ascii="Arial" w:cs="Arial" w:eastAsia="Arial" w:hAnsi="Arial"/>
          <w:sz w:val="24"/>
          <w:szCs w:val="24"/>
        </w:rPr>
        <w:t xml:space="preserve">│           │                 │             │        │- Отчеты о      │</w:t>
      </w:r>
    </w:p>
    <w:p>
      <w:pPr>
        <w:spacing w:after="120"/>
        <w:jc w:val="both"/>
      </w:pPr>
      <w:r>
        <w:rPr>
          <w:rFonts w:ascii="Arial" w:cs="Arial" w:eastAsia="Arial" w:hAnsi="Arial"/>
          <w:sz w:val="24"/>
          <w:szCs w:val="24"/>
        </w:rPr>
        <w:t xml:space="preserve">│           │                 │             │        │проведенных     │</w:t>
      </w:r>
    </w:p>
    <w:p>
      <w:pPr>
        <w:spacing w:after="120"/>
        <w:jc w:val="both"/>
      </w:pPr>
      <w:r>
        <w:rPr>
          <w:rFonts w:ascii="Arial" w:cs="Arial" w:eastAsia="Arial" w:hAnsi="Arial"/>
          <w:sz w:val="24"/>
          <w:szCs w:val="24"/>
        </w:rPr>
        <w:t xml:space="preserve">│           │                 │             │        │исследованиях   │</w:t>
      </w:r>
    </w:p>
    <w:p>
      <w:pPr>
        <w:spacing w:after="120"/>
        <w:jc w:val="both"/>
      </w:pPr>
      <w:r>
        <w:rPr>
          <w:rFonts w:ascii="Arial" w:cs="Arial" w:eastAsia="Arial" w:hAnsi="Arial"/>
          <w:sz w:val="24"/>
          <w:szCs w:val="24"/>
        </w:rPr>
        <w:t xml:space="preserve">│           │                 │             │        │доступны в      │</w:t>
      </w:r>
    </w:p>
    <w:p>
      <w:pPr>
        <w:spacing w:after="120"/>
        <w:jc w:val="both"/>
      </w:pPr>
      <w:r>
        <w:rPr>
          <w:rFonts w:ascii="Arial" w:cs="Arial" w:eastAsia="Arial" w:hAnsi="Arial"/>
          <w:sz w:val="24"/>
          <w:szCs w:val="24"/>
        </w:rPr>
        <w:t xml:space="preserve">│           │                 │             │        │Интернет,       │</w:t>
      </w:r>
    </w:p>
    <w:p>
      <w:pPr>
        <w:spacing w:after="120"/>
        <w:jc w:val="both"/>
      </w:pPr>
      <w:r>
        <w:rPr>
          <w:rFonts w:ascii="Arial" w:cs="Arial" w:eastAsia="Arial" w:hAnsi="Arial"/>
          <w:sz w:val="24"/>
          <w:szCs w:val="24"/>
        </w:rPr>
        <w:t xml:space="preserve">│           │                 │             │        │библиотеках МЗ  │</w:t>
      </w:r>
    </w:p>
    <w:p>
      <w:pPr>
        <w:spacing w:after="120"/>
        <w:jc w:val="both"/>
      </w:pPr>
      <w:r>
        <w:rPr>
          <w:rFonts w:ascii="Arial" w:cs="Arial" w:eastAsia="Arial" w:hAnsi="Arial"/>
          <w:sz w:val="24"/>
          <w:szCs w:val="24"/>
        </w:rPr>
        <w:t xml:space="preserve">│           │                 │             │        │КР и его        │</w:t>
      </w:r>
    </w:p>
    <w:p>
      <w:pPr>
        <w:spacing w:after="120"/>
        <w:jc w:val="both"/>
      </w:pPr>
      <w:r>
        <w:rPr>
          <w:rFonts w:ascii="Arial" w:cs="Arial" w:eastAsia="Arial" w:hAnsi="Arial"/>
          <w:sz w:val="24"/>
          <w:szCs w:val="24"/>
        </w:rPr>
        <w:t xml:space="preserve">│           │                 │             │        │региональных    │</w:t>
      </w:r>
    </w:p>
    <w:p>
      <w:pPr>
        <w:spacing w:after="120"/>
        <w:jc w:val="both"/>
      </w:pPr>
      <w:r>
        <w:rPr>
          <w:rFonts w:ascii="Arial" w:cs="Arial" w:eastAsia="Arial" w:hAnsi="Arial"/>
          <w:sz w:val="24"/>
          <w:szCs w:val="24"/>
        </w:rPr>
        <w:t xml:space="preserve">│           │                 │             │        │структурных     │</w:t>
      </w:r>
    </w:p>
    <w:p>
      <w:pPr>
        <w:spacing w:after="120"/>
        <w:jc w:val="both"/>
      </w:pPr>
      <w:r>
        <w:rPr>
          <w:rFonts w:ascii="Arial" w:cs="Arial" w:eastAsia="Arial" w:hAnsi="Arial"/>
          <w:sz w:val="24"/>
          <w:szCs w:val="24"/>
        </w:rPr>
        <w:t xml:space="preserve">│           │                 │             │        │подразделениях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4.2. Обеспечение справедливости в распределении ресурсов       │</w:t>
      </w:r>
    </w:p>
    <w:p>
      <w:pPr>
        <w:spacing w:after="120"/>
        <w:jc w:val="both"/>
      </w:pPr>
      <w:r>
        <w:rPr>
          <w:rFonts w:ascii="Arial" w:cs="Arial" w:eastAsia="Arial" w:hAnsi="Arial"/>
          <w:sz w:val="24"/>
          <w:szCs w:val="24"/>
        </w:rPr>
        <w:t xml:space="preserve">│   здравоохранения для различных категорий мужчин и женщин с целью   │</w:t>
      </w:r>
    </w:p>
    <w:p>
      <w:pPr>
        <w:spacing w:after="120"/>
        <w:jc w:val="both"/>
      </w:pPr>
      <w:r>
        <w:rPr>
          <w:rFonts w:ascii="Arial" w:cs="Arial" w:eastAsia="Arial" w:hAnsi="Arial"/>
          <w:sz w:val="24"/>
          <w:szCs w:val="24"/>
        </w:rPr>
        <w:t xml:space="preserve">│       снижения их уязвимости и повышения доступа к адекватным       │</w:t>
      </w:r>
    </w:p>
    <w:p>
      <w:pPr>
        <w:spacing w:after="120"/>
        <w:jc w:val="both"/>
      </w:pPr>
      <w:r>
        <w:rPr>
          <w:rFonts w:ascii="Arial" w:cs="Arial" w:eastAsia="Arial" w:hAnsi="Arial"/>
          <w:sz w:val="24"/>
          <w:szCs w:val="24"/>
        </w:rPr>
        <w:t xml:space="preserve">│        и качественным услугам в учреждениях здравоохранения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│4.2.1.     │4.2.1.1.  Прове- │Правительство│2008 г. │- Анализ        │</w:t>
      </w:r>
    </w:p>
    <w:p>
      <w:pPr>
        <w:spacing w:after="120"/>
        <w:jc w:val="both"/>
      </w:pPr>
      <w:r>
        <w:rPr>
          <w:rFonts w:ascii="Arial" w:cs="Arial" w:eastAsia="Arial" w:hAnsi="Arial"/>
          <w:sz w:val="24"/>
          <w:szCs w:val="24"/>
        </w:rPr>
        <w:t xml:space="preserve">│Снижение   │дение анализа    │КР           │        │проведен        │</w:t>
      </w:r>
    </w:p>
    <w:p>
      <w:pPr>
        <w:spacing w:after="120"/>
        <w:jc w:val="both"/>
      </w:pPr>
      <w:r>
        <w:rPr>
          <w:rFonts w:ascii="Arial" w:cs="Arial" w:eastAsia="Arial" w:hAnsi="Arial"/>
          <w:sz w:val="24"/>
          <w:szCs w:val="24"/>
        </w:rPr>
        <w:t xml:space="preserve">│уязвимости │доступа к        │             │        │- Рекомендации  │</w:t>
      </w:r>
    </w:p>
    <w:p>
      <w:pPr>
        <w:spacing w:after="120"/>
        <w:jc w:val="both"/>
      </w:pPr>
      <w:r>
        <w:rPr>
          <w:rFonts w:ascii="Arial" w:cs="Arial" w:eastAsia="Arial" w:hAnsi="Arial"/>
          <w:sz w:val="24"/>
          <w:szCs w:val="24"/>
        </w:rPr>
        <w:t xml:space="preserve">│отдельных  │услугам,         │Партнеры:    │        │разработаны     │</w:t>
      </w:r>
    </w:p>
    <w:p>
      <w:pPr>
        <w:spacing w:after="120"/>
        <w:jc w:val="both"/>
      </w:pPr>
      <w:r>
        <w:rPr>
          <w:rFonts w:ascii="Arial" w:cs="Arial" w:eastAsia="Arial" w:hAnsi="Arial"/>
          <w:sz w:val="24"/>
          <w:szCs w:val="24"/>
        </w:rPr>
        <w:t xml:space="preserve">│категорий  │учреждениям и    │МО, НПО СМИ  │        │- Результаты    │</w:t>
      </w:r>
    </w:p>
    <w:p>
      <w:pPr>
        <w:spacing w:after="120"/>
        <w:jc w:val="both"/>
      </w:pPr>
      <w:r>
        <w:rPr>
          <w:rFonts w:ascii="Arial" w:cs="Arial" w:eastAsia="Arial" w:hAnsi="Arial"/>
          <w:sz w:val="24"/>
          <w:szCs w:val="24"/>
        </w:rPr>
        <w:t xml:space="preserve">│мужчин и   │продуктам по     │             │        │анализа         │</w:t>
      </w:r>
    </w:p>
    <w:p>
      <w:pPr>
        <w:spacing w:after="120"/>
        <w:jc w:val="both"/>
      </w:pPr>
      <w:r>
        <w:rPr>
          <w:rFonts w:ascii="Arial" w:cs="Arial" w:eastAsia="Arial" w:hAnsi="Arial"/>
          <w:sz w:val="24"/>
          <w:szCs w:val="24"/>
        </w:rPr>
        <w:t xml:space="preserve">│женщин и   │охране здоровья с│             │        │заслушаны на    │</w:t>
      </w:r>
    </w:p>
    <w:p>
      <w:pPr>
        <w:spacing w:after="120"/>
        <w:jc w:val="both"/>
      </w:pPr>
      <w:r>
        <w:rPr>
          <w:rFonts w:ascii="Arial" w:cs="Arial" w:eastAsia="Arial" w:hAnsi="Arial"/>
          <w:sz w:val="24"/>
          <w:szCs w:val="24"/>
        </w:rPr>
        <w:t xml:space="preserve">│повышение  │точки зрения     │             │        │коллегии МЗКР и │</w:t>
      </w:r>
    </w:p>
    <w:p>
      <w:pPr>
        <w:spacing w:after="120"/>
        <w:jc w:val="both"/>
      </w:pPr>
      <w:r>
        <w:rPr>
          <w:rFonts w:ascii="Arial" w:cs="Arial" w:eastAsia="Arial" w:hAnsi="Arial"/>
          <w:sz w:val="24"/>
          <w:szCs w:val="24"/>
        </w:rPr>
        <w:t xml:space="preserve">│их доступа │обеспечения      │             │        │приняты к учету │</w:t>
      </w:r>
    </w:p>
    <w:p>
      <w:pPr>
        <w:spacing w:after="120"/>
        <w:jc w:val="both"/>
      </w:pPr>
      <w:r>
        <w:rPr>
          <w:rFonts w:ascii="Arial" w:cs="Arial" w:eastAsia="Arial" w:hAnsi="Arial"/>
          <w:sz w:val="24"/>
          <w:szCs w:val="24"/>
        </w:rPr>
        <w:t xml:space="preserve">│к          │гендерного       │             │        │- Количество    │</w:t>
      </w:r>
    </w:p>
    <w:p>
      <w:pPr>
        <w:spacing w:after="120"/>
        <w:jc w:val="both"/>
      </w:pPr>
      <w:r>
        <w:rPr>
          <w:rFonts w:ascii="Arial" w:cs="Arial" w:eastAsia="Arial" w:hAnsi="Arial"/>
          <w:sz w:val="24"/>
          <w:szCs w:val="24"/>
        </w:rPr>
        <w:t xml:space="preserve">│адекватным │равенства для (а)│             │        │учреждений,     │</w:t>
      </w:r>
    </w:p>
    <w:p>
      <w:pPr>
        <w:spacing w:after="120"/>
        <w:jc w:val="both"/>
      </w:pPr>
      <w:r>
        <w:rPr>
          <w:rFonts w:ascii="Arial" w:cs="Arial" w:eastAsia="Arial" w:hAnsi="Arial"/>
          <w:sz w:val="24"/>
          <w:szCs w:val="24"/>
        </w:rPr>
        <w:t xml:space="preserve">│и качест-  │пожилых одиноких │             │        │имеющих пандусы │</w:t>
      </w:r>
    </w:p>
    <w:p>
      <w:pPr>
        <w:spacing w:after="120"/>
        <w:jc w:val="both"/>
      </w:pPr>
      <w:r>
        <w:rPr>
          <w:rFonts w:ascii="Arial" w:cs="Arial" w:eastAsia="Arial" w:hAnsi="Arial"/>
          <w:sz w:val="24"/>
          <w:szCs w:val="24"/>
        </w:rPr>
        <w:t xml:space="preserve">│венным     │женщин и мужчин, │             │        │и подъездные    │</w:t>
      </w:r>
    </w:p>
    <w:p>
      <w:pPr>
        <w:spacing w:after="120"/>
        <w:jc w:val="both"/>
      </w:pPr>
      <w:r>
        <w:rPr>
          <w:rFonts w:ascii="Arial" w:cs="Arial" w:eastAsia="Arial" w:hAnsi="Arial"/>
          <w:sz w:val="24"/>
          <w:szCs w:val="24"/>
        </w:rPr>
        <w:t xml:space="preserve">│услугам и  │пациентов с      │             │        │пути для колясок│</w:t>
      </w:r>
    </w:p>
    <w:p>
      <w:pPr>
        <w:spacing w:after="120"/>
        <w:jc w:val="both"/>
      </w:pPr>
      <w:r>
        <w:rPr>
          <w:rFonts w:ascii="Arial" w:cs="Arial" w:eastAsia="Arial" w:hAnsi="Arial"/>
          <w:sz w:val="24"/>
          <w:szCs w:val="24"/>
        </w:rPr>
        <w:t xml:space="preserve">│учреждениям│детьми; (б)      │             │        │инвалидов,      │</w:t>
      </w:r>
    </w:p>
    <w:p>
      <w:pPr>
        <w:spacing w:after="120"/>
        <w:jc w:val="both"/>
      </w:pPr>
      <w:r>
        <w:rPr>
          <w:rFonts w:ascii="Arial" w:cs="Arial" w:eastAsia="Arial" w:hAnsi="Arial"/>
          <w:sz w:val="24"/>
          <w:szCs w:val="24"/>
        </w:rPr>
        <w:t xml:space="preserve">│здравоохра-│инвалидов и лиц с│             │        │пожилых лиц,    │</w:t>
      </w:r>
    </w:p>
    <w:p>
      <w:pPr>
        <w:spacing w:after="120"/>
        <w:jc w:val="both"/>
      </w:pPr>
      <w:r>
        <w:rPr>
          <w:rFonts w:ascii="Arial" w:cs="Arial" w:eastAsia="Arial" w:hAnsi="Arial"/>
          <w:sz w:val="24"/>
          <w:szCs w:val="24"/>
        </w:rPr>
        <w:t xml:space="preserve">│нения      │временными       │             │        │пациентов с     │</w:t>
      </w:r>
    </w:p>
    <w:p>
      <w:pPr>
        <w:spacing w:after="120"/>
        <w:jc w:val="both"/>
      </w:pPr>
      <w:r>
        <w:rPr>
          <w:rFonts w:ascii="Arial" w:cs="Arial" w:eastAsia="Arial" w:hAnsi="Arial"/>
          <w:sz w:val="24"/>
          <w:szCs w:val="24"/>
        </w:rPr>
        <w:t xml:space="preserve">│           │ограничениями    │             │        │детьми и с      │</w:t>
      </w:r>
    </w:p>
    <w:p>
      <w:pPr>
        <w:spacing w:after="120"/>
        <w:jc w:val="both"/>
      </w:pPr>
      <w:r>
        <w:rPr>
          <w:rFonts w:ascii="Arial" w:cs="Arial" w:eastAsia="Arial" w:hAnsi="Arial"/>
          <w:sz w:val="24"/>
          <w:szCs w:val="24"/>
        </w:rPr>
        <w:t xml:space="preserve">│           │физических       │             │        │временными      │</w:t>
      </w:r>
    </w:p>
    <w:p>
      <w:pPr>
        <w:spacing w:after="120"/>
        <w:jc w:val="both"/>
      </w:pPr>
      <w:r>
        <w:rPr>
          <w:rFonts w:ascii="Arial" w:cs="Arial" w:eastAsia="Arial" w:hAnsi="Arial"/>
          <w:sz w:val="24"/>
          <w:szCs w:val="24"/>
        </w:rPr>
        <w:t xml:space="preserve">│           │возможностей;    │             │        │ограничениями   │</w:t>
      </w:r>
    </w:p>
    <w:p>
      <w:pPr>
        <w:spacing w:after="120"/>
        <w:jc w:val="both"/>
      </w:pPr>
      <w:r>
        <w:rPr>
          <w:rFonts w:ascii="Arial" w:cs="Arial" w:eastAsia="Arial" w:hAnsi="Arial"/>
          <w:sz w:val="24"/>
          <w:szCs w:val="24"/>
        </w:rPr>
        <w:t xml:space="preserve">│           │выполнение       │             │        │физических      │</w:t>
      </w:r>
    </w:p>
    <w:p>
      <w:pPr>
        <w:spacing w:after="120"/>
        <w:jc w:val="both"/>
      </w:pPr>
      <w:r>
        <w:rPr>
          <w:rFonts w:ascii="Arial" w:cs="Arial" w:eastAsia="Arial" w:hAnsi="Arial"/>
          <w:sz w:val="24"/>
          <w:szCs w:val="24"/>
        </w:rPr>
        <w:t xml:space="preserve">│           │рекомендаций     │             │        │возможностей    │</w:t>
      </w:r>
    </w:p>
    <w:p>
      <w:pPr>
        <w:spacing w:after="120"/>
        <w:jc w:val="both"/>
      </w:pPr>
      <w:r>
        <w:rPr>
          <w:rFonts w:ascii="Arial" w:cs="Arial" w:eastAsia="Arial" w:hAnsi="Arial"/>
          <w:sz w:val="24"/>
          <w:szCs w:val="24"/>
        </w:rPr>
        <w:t xml:space="preserve">│           │проведенного     │             │        │увеличилось     │</w:t>
      </w:r>
    </w:p>
    <w:p>
      <w:pPr>
        <w:spacing w:after="120"/>
        <w:jc w:val="both"/>
      </w:pPr>
      <w:r>
        <w:rPr>
          <w:rFonts w:ascii="Arial" w:cs="Arial" w:eastAsia="Arial" w:hAnsi="Arial"/>
          <w:sz w:val="24"/>
          <w:szCs w:val="24"/>
        </w:rPr>
        <w:t xml:space="preserve">│           │анализа          │             │        │- Увеличилось   │</w:t>
      </w:r>
    </w:p>
    <w:p>
      <w:pPr>
        <w:spacing w:after="120"/>
        <w:jc w:val="both"/>
      </w:pPr>
      <w:r>
        <w:rPr>
          <w:rFonts w:ascii="Arial" w:cs="Arial" w:eastAsia="Arial" w:hAnsi="Arial"/>
          <w:sz w:val="24"/>
          <w:szCs w:val="24"/>
        </w:rPr>
        <w:t xml:space="preserve">│           │                 │             │        │число лиц       │</w:t>
      </w:r>
    </w:p>
    <w:p>
      <w:pPr>
        <w:spacing w:after="120"/>
        <w:jc w:val="both"/>
      </w:pPr>
      <w:r>
        <w:rPr>
          <w:rFonts w:ascii="Arial" w:cs="Arial" w:eastAsia="Arial" w:hAnsi="Arial"/>
          <w:sz w:val="24"/>
          <w:szCs w:val="24"/>
        </w:rPr>
        <w:t xml:space="preserve">│           │                 │             │        │указанных       │</w:t>
      </w:r>
    </w:p>
    <w:p>
      <w:pPr>
        <w:spacing w:after="120"/>
        <w:jc w:val="both"/>
      </w:pPr>
      <w:r>
        <w:rPr>
          <w:rFonts w:ascii="Arial" w:cs="Arial" w:eastAsia="Arial" w:hAnsi="Arial"/>
          <w:sz w:val="24"/>
          <w:szCs w:val="24"/>
        </w:rPr>
        <w:t xml:space="preserve">│           │                 │             │        │категорий,      │</w:t>
      </w:r>
    </w:p>
    <w:p>
      <w:pPr>
        <w:spacing w:after="120"/>
        <w:jc w:val="both"/>
      </w:pPr>
      <w:r>
        <w:rPr>
          <w:rFonts w:ascii="Arial" w:cs="Arial" w:eastAsia="Arial" w:hAnsi="Arial"/>
          <w:sz w:val="24"/>
          <w:szCs w:val="24"/>
        </w:rPr>
        <w:t xml:space="preserve">│           │                 │             │        │получивших      │</w:t>
      </w:r>
    </w:p>
    <w:p>
      <w:pPr>
        <w:spacing w:after="120"/>
        <w:jc w:val="both"/>
      </w:pPr>
      <w:r>
        <w:rPr>
          <w:rFonts w:ascii="Arial" w:cs="Arial" w:eastAsia="Arial" w:hAnsi="Arial"/>
          <w:sz w:val="24"/>
          <w:szCs w:val="24"/>
        </w:rPr>
        <w:t xml:space="preserve">│           │                 │             │        │доступ к        │</w:t>
      </w:r>
    </w:p>
    <w:p>
      <w:pPr>
        <w:spacing w:after="120"/>
        <w:jc w:val="both"/>
      </w:pPr>
      <w:r>
        <w:rPr>
          <w:rFonts w:ascii="Arial" w:cs="Arial" w:eastAsia="Arial" w:hAnsi="Arial"/>
          <w:sz w:val="24"/>
          <w:szCs w:val="24"/>
        </w:rPr>
        <w:t xml:space="preserve">│           │                 │             │        │услугам,        │</w:t>
      </w:r>
    </w:p>
    <w:p>
      <w:pPr>
        <w:spacing w:after="120"/>
        <w:jc w:val="both"/>
      </w:pPr>
      <w:r>
        <w:rPr>
          <w:rFonts w:ascii="Arial" w:cs="Arial" w:eastAsia="Arial" w:hAnsi="Arial"/>
          <w:sz w:val="24"/>
          <w:szCs w:val="24"/>
        </w:rPr>
        <w:t xml:space="preserve">│           │                 │             │        │учреждениям и   │</w:t>
      </w:r>
    </w:p>
    <w:p>
      <w:pPr>
        <w:spacing w:after="120"/>
        <w:jc w:val="both"/>
      </w:pPr>
      <w:r>
        <w:rPr>
          <w:rFonts w:ascii="Arial" w:cs="Arial" w:eastAsia="Arial" w:hAnsi="Arial"/>
          <w:sz w:val="24"/>
          <w:szCs w:val="24"/>
        </w:rPr>
        <w:t xml:space="preserve">│           │                 │             │        │продуктам       │</w:t>
      </w:r>
    </w:p>
    <w:p>
      <w:pPr>
        <w:spacing w:after="120"/>
        <w:jc w:val="both"/>
      </w:pPr>
      <w:r>
        <w:rPr>
          <w:rFonts w:ascii="Arial" w:cs="Arial" w:eastAsia="Arial" w:hAnsi="Arial"/>
          <w:sz w:val="24"/>
          <w:szCs w:val="24"/>
        </w:rPr>
        <w:t xml:space="preserve">│           │                 │             │        │здравоохранения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│4.2.1.2. Прове-  │ГАФКСМПЗД,   │2007 г. │- Исследование  │</w:t>
      </w:r>
    </w:p>
    <w:p>
      <w:pPr>
        <w:spacing w:after="120"/>
        <w:jc w:val="both"/>
      </w:pPr>
      <w:r>
        <w:rPr>
          <w:rFonts w:ascii="Arial" w:cs="Arial" w:eastAsia="Arial" w:hAnsi="Arial"/>
          <w:sz w:val="24"/>
          <w:szCs w:val="24"/>
        </w:rPr>
        <w:t xml:space="preserve">│           │дение анализа и  │МЗ КР (ЦУЗ), │        │проведено       │</w:t>
      </w:r>
    </w:p>
    <w:p>
      <w:pPr>
        <w:spacing w:after="120"/>
        <w:jc w:val="both"/>
      </w:pPr>
      <w:r>
        <w:rPr>
          <w:rFonts w:ascii="Arial" w:cs="Arial" w:eastAsia="Arial" w:hAnsi="Arial"/>
          <w:sz w:val="24"/>
          <w:szCs w:val="24"/>
        </w:rPr>
        <w:t xml:space="preserve">│           │выработка        │МЭРТ КР,     │        │- Выявлены      │</w:t>
      </w:r>
    </w:p>
    <w:p>
      <w:pPr>
        <w:spacing w:after="120"/>
        <w:jc w:val="both"/>
      </w:pPr>
      <w:r>
        <w:rPr>
          <w:rFonts w:ascii="Arial" w:cs="Arial" w:eastAsia="Arial" w:hAnsi="Arial"/>
          <w:sz w:val="24"/>
          <w:szCs w:val="24"/>
        </w:rPr>
        <w:t xml:space="preserve">│           │рекомендаций по  │МФ КР        │        │препятствия,    │</w:t>
      </w:r>
    </w:p>
    <w:p>
      <w:pPr>
        <w:spacing w:after="120"/>
        <w:jc w:val="both"/>
      </w:pPr>
      <w:r>
        <w:rPr>
          <w:rFonts w:ascii="Arial" w:cs="Arial" w:eastAsia="Arial" w:hAnsi="Arial"/>
          <w:sz w:val="24"/>
          <w:szCs w:val="24"/>
        </w:rPr>
        <w:t xml:space="preserve">│           │повышению        │             │        │наличие,        │</w:t>
      </w:r>
    </w:p>
    <w:p>
      <w:pPr>
        <w:spacing w:after="120"/>
        <w:jc w:val="both"/>
      </w:pPr>
      <w:r>
        <w:rPr>
          <w:rFonts w:ascii="Arial" w:cs="Arial" w:eastAsia="Arial" w:hAnsi="Arial"/>
          <w:sz w:val="24"/>
          <w:szCs w:val="24"/>
        </w:rPr>
        <w:t xml:space="preserve">│           │вовлеченности    │Партнеры:    │        │качество        │</w:t>
      </w:r>
    </w:p>
    <w:p>
      <w:pPr>
        <w:spacing w:after="120"/>
        <w:jc w:val="both"/>
      </w:pPr>
      <w:r>
        <w:rPr>
          <w:rFonts w:ascii="Arial" w:cs="Arial" w:eastAsia="Arial" w:hAnsi="Arial"/>
          <w:sz w:val="24"/>
          <w:szCs w:val="24"/>
        </w:rPr>
        <w:t xml:space="preserve">│           │мужчин и женщин  │МО, НПО      │        │адекватность и  │</w:t>
      </w:r>
    </w:p>
    <w:p>
      <w:pPr>
        <w:spacing w:after="120"/>
        <w:jc w:val="both"/>
      </w:pPr>
      <w:r>
        <w:rPr>
          <w:rFonts w:ascii="Arial" w:cs="Arial" w:eastAsia="Arial" w:hAnsi="Arial"/>
          <w:sz w:val="24"/>
          <w:szCs w:val="24"/>
        </w:rPr>
        <w:t xml:space="preserve">│           │разных возрастных│             │        │доступность     │</w:t>
      </w:r>
    </w:p>
    <w:p>
      <w:pPr>
        <w:spacing w:after="120"/>
        <w:jc w:val="both"/>
      </w:pPr>
      <w:r>
        <w:rPr>
          <w:rFonts w:ascii="Arial" w:cs="Arial" w:eastAsia="Arial" w:hAnsi="Arial"/>
          <w:sz w:val="24"/>
          <w:szCs w:val="24"/>
        </w:rPr>
        <w:t xml:space="preserve">│           │групп и категорий│             │        │услуг           │</w:t>
      </w:r>
    </w:p>
    <w:p>
      <w:pPr>
        <w:spacing w:after="120"/>
        <w:jc w:val="both"/>
      </w:pPr>
      <w:r>
        <w:rPr>
          <w:rFonts w:ascii="Arial" w:cs="Arial" w:eastAsia="Arial" w:hAnsi="Arial"/>
          <w:sz w:val="24"/>
          <w:szCs w:val="24"/>
        </w:rPr>
        <w:t xml:space="preserve">│           │в оздоровительные│             │        │- Рекомендации  │</w:t>
      </w:r>
    </w:p>
    <w:p>
      <w:pPr>
        <w:spacing w:after="120"/>
        <w:jc w:val="both"/>
      </w:pPr>
      <w:r>
        <w:rPr>
          <w:rFonts w:ascii="Arial" w:cs="Arial" w:eastAsia="Arial" w:hAnsi="Arial"/>
          <w:sz w:val="24"/>
          <w:szCs w:val="24"/>
        </w:rPr>
        <w:t xml:space="preserve">│           │мероприятия, в   │             │        │исследования    │</w:t>
      </w:r>
    </w:p>
    <w:p>
      <w:pPr>
        <w:spacing w:after="120"/>
        <w:jc w:val="both"/>
      </w:pPr>
      <w:r>
        <w:rPr>
          <w:rFonts w:ascii="Arial" w:cs="Arial" w:eastAsia="Arial" w:hAnsi="Arial"/>
          <w:sz w:val="24"/>
          <w:szCs w:val="24"/>
        </w:rPr>
        <w:t xml:space="preserve">│           │том числе        │             │        │включены в      │</w:t>
      </w:r>
    </w:p>
    <w:p>
      <w:pPr>
        <w:spacing w:after="120"/>
        <w:jc w:val="both"/>
      </w:pPr>
      <w:r>
        <w:rPr>
          <w:rFonts w:ascii="Arial" w:cs="Arial" w:eastAsia="Arial" w:hAnsi="Arial"/>
          <w:sz w:val="24"/>
          <w:szCs w:val="24"/>
        </w:rPr>
        <w:t xml:space="preserve">│           │посещение        │             │        │программы и     │</w:t>
      </w:r>
    </w:p>
    <w:p>
      <w:pPr>
        <w:spacing w:after="120"/>
        <w:jc w:val="both"/>
      </w:pPr>
      <w:r>
        <w:rPr>
          <w:rFonts w:ascii="Arial" w:cs="Arial" w:eastAsia="Arial" w:hAnsi="Arial"/>
          <w:sz w:val="24"/>
          <w:szCs w:val="24"/>
        </w:rPr>
        <w:t xml:space="preserve">│           │оздоровительных и│             │        │планы развития  │</w:t>
      </w:r>
    </w:p>
    <w:p>
      <w:pPr>
        <w:spacing w:after="120"/>
        <w:jc w:val="both"/>
      </w:pPr>
      <w:r>
        <w:rPr>
          <w:rFonts w:ascii="Arial" w:cs="Arial" w:eastAsia="Arial" w:hAnsi="Arial"/>
          <w:sz w:val="24"/>
          <w:szCs w:val="24"/>
        </w:rPr>
        <w:t xml:space="preserve">│           │спортивных       │             │        │- Повысилась    │</w:t>
      </w:r>
    </w:p>
    <w:p>
      <w:pPr>
        <w:spacing w:after="120"/>
        <w:jc w:val="both"/>
      </w:pPr>
      <w:r>
        <w:rPr>
          <w:rFonts w:ascii="Arial" w:cs="Arial" w:eastAsia="Arial" w:hAnsi="Arial"/>
          <w:sz w:val="24"/>
          <w:szCs w:val="24"/>
        </w:rPr>
        <w:t xml:space="preserve">│           │секций;          │             │        │доступность,    │</w:t>
      </w:r>
    </w:p>
    <w:p>
      <w:pPr>
        <w:spacing w:after="120"/>
        <w:jc w:val="both"/>
      </w:pPr>
      <w:r>
        <w:rPr>
          <w:rFonts w:ascii="Arial" w:cs="Arial" w:eastAsia="Arial" w:hAnsi="Arial"/>
          <w:sz w:val="24"/>
          <w:szCs w:val="24"/>
        </w:rPr>
        <w:t xml:space="preserve">│           │реализация       │             │        │адекватность и  │</w:t>
      </w:r>
    </w:p>
    <w:p>
      <w:pPr>
        <w:spacing w:after="120"/>
        <w:jc w:val="both"/>
      </w:pPr>
      <w:r>
        <w:rPr>
          <w:rFonts w:ascii="Arial" w:cs="Arial" w:eastAsia="Arial" w:hAnsi="Arial"/>
          <w:sz w:val="24"/>
          <w:szCs w:val="24"/>
        </w:rPr>
        <w:t xml:space="preserve">│           │рекомендаций     │             │        │качество        │</w:t>
      </w:r>
    </w:p>
    <w:p>
      <w:pPr>
        <w:spacing w:after="120"/>
        <w:jc w:val="both"/>
      </w:pPr>
      <w:r>
        <w:rPr>
          <w:rFonts w:ascii="Arial" w:cs="Arial" w:eastAsia="Arial" w:hAnsi="Arial"/>
          <w:sz w:val="24"/>
          <w:szCs w:val="24"/>
        </w:rPr>
        <w:t xml:space="preserve">│           │проведенного     │             │        │оздоровительных │</w:t>
      </w:r>
    </w:p>
    <w:p>
      <w:pPr>
        <w:spacing w:after="120"/>
        <w:jc w:val="both"/>
      </w:pPr>
      <w:r>
        <w:rPr>
          <w:rFonts w:ascii="Arial" w:cs="Arial" w:eastAsia="Arial" w:hAnsi="Arial"/>
          <w:sz w:val="24"/>
          <w:szCs w:val="24"/>
        </w:rPr>
        <w:t xml:space="preserve">│           │анализа          │             │        │и спортивных    │</w:t>
      </w:r>
    </w:p>
    <w:p>
      <w:pPr>
        <w:spacing w:after="120"/>
        <w:jc w:val="both"/>
      </w:pPr>
      <w:r>
        <w:rPr>
          <w:rFonts w:ascii="Arial" w:cs="Arial" w:eastAsia="Arial" w:hAnsi="Arial"/>
          <w:sz w:val="24"/>
          <w:szCs w:val="24"/>
        </w:rPr>
        <w:t xml:space="preserve">│           │                 │             │        │секций для      │</w:t>
      </w:r>
    </w:p>
    <w:p>
      <w:pPr>
        <w:spacing w:after="120"/>
        <w:jc w:val="both"/>
      </w:pPr>
      <w:r>
        <w:rPr>
          <w:rFonts w:ascii="Arial" w:cs="Arial" w:eastAsia="Arial" w:hAnsi="Arial"/>
          <w:sz w:val="24"/>
          <w:szCs w:val="24"/>
        </w:rPr>
        <w:t xml:space="preserve">│           │                 │             │        │различных       │</w:t>
      </w:r>
    </w:p>
    <w:p>
      <w:pPr>
        <w:spacing w:after="120"/>
        <w:jc w:val="both"/>
      </w:pPr>
      <w:r>
        <w:rPr>
          <w:rFonts w:ascii="Arial" w:cs="Arial" w:eastAsia="Arial" w:hAnsi="Arial"/>
          <w:sz w:val="24"/>
          <w:szCs w:val="24"/>
        </w:rPr>
        <w:t xml:space="preserve">│           │                 │             │        │категорий мужчин│</w:t>
      </w:r>
    </w:p>
    <w:p>
      <w:pPr>
        <w:spacing w:after="120"/>
        <w:jc w:val="both"/>
      </w:pPr>
      <w:r>
        <w:rPr>
          <w:rFonts w:ascii="Arial" w:cs="Arial" w:eastAsia="Arial" w:hAnsi="Arial"/>
          <w:sz w:val="24"/>
          <w:szCs w:val="24"/>
        </w:rPr>
        <w:t xml:space="preserve">│           │                 │             │        │и женщин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│4.2.1.3. Введение│МЗ КР, МОН КР│Постоян-│- Вопросы ЗОЖ   │</w:t>
      </w:r>
    </w:p>
    <w:p>
      <w:pPr>
        <w:spacing w:after="120"/>
        <w:jc w:val="both"/>
      </w:pPr>
      <w:r>
        <w:rPr>
          <w:rFonts w:ascii="Arial" w:cs="Arial" w:eastAsia="Arial" w:hAnsi="Arial"/>
          <w:sz w:val="24"/>
          <w:szCs w:val="24"/>
        </w:rPr>
        <w:t xml:space="preserve">│           │в обязательные   │             │но      │включены в      │</w:t>
      </w:r>
    </w:p>
    <w:p>
      <w:pPr>
        <w:spacing w:after="120"/>
        <w:jc w:val="both"/>
      </w:pPr>
      <w:r>
        <w:rPr>
          <w:rFonts w:ascii="Arial" w:cs="Arial" w:eastAsia="Arial" w:hAnsi="Arial"/>
          <w:sz w:val="24"/>
          <w:szCs w:val="24"/>
        </w:rPr>
        <w:t xml:space="preserve">│           │программы        │Партнеры:    │        │программы       │</w:t>
      </w:r>
    </w:p>
    <w:p>
      <w:pPr>
        <w:spacing w:after="120"/>
        <w:jc w:val="both"/>
      </w:pPr>
      <w:r>
        <w:rPr>
          <w:rFonts w:ascii="Arial" w:cs="Arial" w:eastAsia="Arial" w:hAnsi="Arial"/>
          <w:sz w:val="24"/>
          <w:szCs w:val="24"/>
        </w:rPr>
        <w:t xml:space="preserve">│           │подготовки и     │МО, НПО      │        │подготовки и    │</w:t>
      </w:r>
    </w:p>
    <w:p>
      <w:pPr>
        <w:spacing w:after="120"/>
        <w:jc w:val="both"/>
      </w:pPr>
      <w:r>
        <w:rPr>
          <w:rFonts w:ascii="Arial" w:cs="Arial" w:eastAsia="Arial" w:hAnsi="Arial"/>
          <w:sz w:val="24"/>
          <w:szCs w:val="24"/>
        </w:rPr>
        <w:t xml:space="preserve">│           │повышения        │             │        │переподготовки  │</w:t>
      </w:r>
    </w:p>
    <w:p>
      <w:pPr>
        <w:spacing w:after="120"/>
        <w:jc w:val="both"/>
      </w:pPr>
      <w:r>
        <w:rPr>
          <w:rFonts w:ascii="Arial" w:cs="Arial" w:eastAsia="Arial" w:hAnsi="Arial"/>
          <w:sz w:val="24"/>
          <w:szCs w:val="24"/>
        </w:rPr>
        <w:t xml:space="preserve">│           │квалификации     │             │        │медицинских     │</w:t>
      </w:r>
    </w:p>
    <w:p>
      <w:pPr>
        <w:spacing w:after="120"/>
        <w:jc w:val="both"/>
      </w:pPr>
      <w:r>
        <w:rPr>
          <w:rFonts w:ascii="Arial" w:cs="Arial" w:eastAsia="Arial" w:hAnsi="Arial"/>
          <w:sz w:val="24"/>
          <w:szCs w:val="24"/>
        </w:rPr>
        <w:t xml:space="preserve">│           │медработников    │             │        │работников,     │</w:t>
      </w:r>
    </w:p>
    <w:p>
      <w:pPr>
        <w:spacing w:after="120"/>
        <w:jc w:val="both"/>
      </w:pPr>
      <w:r>
        <w:rPr>
          <w:rFonts w:ascii="Arial" w:cs="Arial" w:eastAsia="Arial" w:hAnsi="Arial"/>
          <w:sz w:val="24"/>
          <w:szCs w:val="24"/>
        </w:rPr>
        <w:t xml:space="preserve">│           │первичного уровня│             │        │особенно        │</w:t>
      </w:r>
    </w:p>
    <w:p>
      <w:pPr>
        <w:spacing w:after="120"/>
        <w:jc w:val="both"/>
      </w:pPr>
      <w:r>
        <w:rPr>
          <w:rFonts w:ascii="Arial" w:cs="Arial" w:eastAsia="Arial" w:hAnsi="Arial"/>
          <w:sz w:val="24"/>
          <w:szCs w:val="24"/>
        </w:rPr>
        <w:t xml:space="preserve">│           │обучающих модулей│             │        │первичного      │</w:t>
      </w:r>
    </w:p>
    <w:p>
      <w:pPr>
        <w:spacing w:after="120"/>
        <w:jc w:val="both"/>
      </w:pPr>
      <w:r>
        <w:rPr>
          <w:rFonts w:ascii="Arial" w:cs="Arial" w:eastAsia="Arial" w:hAnsi="Arial"/>
          <w:sz w:val="24"/>
          <w:szCs w:val="24"/>
        </w:rPr>
        <w:t xml:space="preserve">│           │по пропаганде ЗОЖ│             │        │уровня          │</w:t>
      </w:r>
    </w:p>
    <w:p>
      <w:pPr>
        <w:spacing w:after="120"/>
        <w:jc w:val="both"/>
      </w:pPr>
      <w:r>
        <w:rPr>
          <w:rFonts w:ascii="Arial" w:cs="Arial" w:eastAsia="Arial" w:hAnsi="Arial"/>
          <w:sz w:val="24"/>
          <w:szCs w:val="24"/>
        </w:rPr>
        <w:t xml:space="preserve">│           │и профилактике   │             │        │- Подготовлено и│</w:t>
      </w:r>
    </w:p>
    <w:p>
      <w:pPr>
        <w:spacing w:after="120"/>
        <w:jc w:val="both"/>
      </w:pPr>
      <w:r>
        <w:rPr>
          <w:rFonts w:ascii="Arial" w:cs="Arial" w:eastAsia="Arial" w:hAnsi="Arial"/>
          <w:sz w:val="24"/>
          <w:szCs w:val="24"/>
        </w:rPr>
        <w:t xml:space="preserve">│           │заболеваний среди│             │        │распространено  │</w:t>
      </w:r>
    </w:p>
    <w:p>
      <w:pPr>
        <w:spacing w:after="120"/>
        <w:jc w:val="both"/>
      </w:pPr>
      <w:r>
        <w:rPr>
          <w:rFonts w:ascii="Arial" w:cs="Arial" w:eastAsia="Arial" w:hAnsi="Arial"/>
          <w:sz w:val="24"/>
          <w:szCs w:val="24"/>
        </w:rPr>
        <w:t xml:space="preserve">│           │населения с      │             │        │руководство для │</w:t>
      </w:r>
    </w:p>
    <w:p>
      <w:pPr>
        <w:spacing w:after="120"/>
        <w:jc w:val="both"/>
      </w:pPr>
      <w:r>
        <w:rPr>
          <w:rFonts w:ascii="Arial" w:cs="Arial" w:eastAsia="Arial" w:hAnsi="Arial"/>
          <w:sz w:val="24"/>
          <w:szCs w:val="24"/>
        </w:rPr>
        <w:t xml:space="preserve">│           │учетом гендерных │             │        │медицинского    │</w:t>
      </w:r>
    </w:p>
    <w:p>
      <w:pPr>
        <w:spacing w:after="120"/>
        <w:jc w:val="both"/>
      </w:pPr>
      <w:r>
        <w:rPr>
          <w:rFonts w:ascii="Arial" w:cs="Arial" w:eastAsia="Arial" w:hAnsi="Arial"/>
          <w:sz w:val="24"/>
          <w:szCs w:val="24"/>
        </w:rPr>
        <w:t xml:space="preserve">│           │аспектов;        │             │        │персонала по ЗОЖ│</w:t>
      </w:r>
    </w:p>
    <w:p>
      <w:pPr>
        <w:spacing w:after="120"/>
        <w:jc w:val="both"/>
      </w:pPr>
      <w:r>
        <w:rPr>
          <w:rFonts w:ascii="Arial" w:cs="Arial" w:eastAsia="Arial" w:hAnsi="Arial"/>
          <w:sz w:val="24"/>
          <w:szCs w:val="24"/>
        </w:rPr>
        <w:t xml:space="preserve">│           │обеспечение      │             │        │и профилактике  │</w:t>
      </w:r>
    </w:p>
    <w:p>
      <w:pPr>
        <w:spacing w:after="120"/>
        <w:jc w:val="both"/>
      </w:pPr>
      <w:r>
        <w:rPr>
          <w:rFonts w:ascii="Arial" w:cs="Arial" w:eastAsia="Arial" w:hAnsi="Arial"/>
          <w:sz w:val="24"/>
          <w:szCs w:val="24"/>
        </w:rPr>
        <w:t xml:space="preserve">│           │медработников    │             │        │- Тираж пособия │</w:t>
      </w:r>
    </w:p>
    <w:p>
      <w:pPr>
        <w:spacing w:after="120"/>
        <w:jc w:val="both"/>
      </w:pPr>
      <w:r>
        <w:rPr>
          <w:rFonts w:ascii="Arial" w:cs="Arial" w:eastAsia="Arial" w:hAnsi="Arial"/>
          <w:sz w:val="24"/>
          <w:szCs w:val="24"/>
        </w:rPr>
        <w:t xml:space="preserve">│           │необходимыми     │             │        │- Увеличилось   │</w:t>
      </w:r>
    </w:p>
    <w:p>
      <w:pPr>
        <w:spacing w:after="120"/>
        <w:jc w:val="both"/>
      </w:pPr>
      <w:r>
        <w:rPr>
          <w:rFonts w:ascii="Arial" w:cs="Arial" w:eastAsia="Arial" w:hAnsi="Arial"/>
          <w:sz w:val="24"/>
          <w:szCs w:val="24"/>
        </w:rPr>
        <w:t xml:space="preserve">│           │методическими    │             │        │количество      │</w:t>
      </w:r>
    </w:p>
    <w:p>
      <w:pPr>
        <w:spacing w:after="120"/>
        <w:jc w:val="both"/>
      </w:pPr>
      <w:r>
        <w:rPr>
          <w:rFonts w:ascii="Arial" w:cs="Arial" w:eastAsia="Arial" w:hAnsi="Arial"/>
          <w:sz w:val="24"/>
          <w:szCs w:val="24"/>
        </w:rPr>
        <w:t xml:space="preserve">│           │материалами      │             │        │мужчин и женщин,│</w:t>
      </w:r>
    </w:p>
    <w:p>
      <w:pPr>
        <w:spacing w:after="120"/>
        <w:jc w:val="both"/>
      </w:pPr>
      <w:r>
        <w:rPr>
          <w:rFonts w:ascii="Arial" w:cs="Arial" w:eastAsia="Arial" w:hAnsi="Arial"/>
          <w:sz w:val="24"/>
          <w:szCs w:val="24"/>
        </w:rPr>
        <w:t xml:space="preserve">│           │                 │             │        │посещающих      │</w:t>
      </w:r>
    </w:p>
    <w:p>
      <w:pPr>
        <w:spacing w:after="120"/>
        <w:jc w:val="both"/>
      </w:pPr>
      <w:r>
        <w:rPr>
          <w:rFonts w:ascii="Arial" w:cs="Arial" w:eastAsia="Arial" w:hAnsi="Arial"/>
          <w:sz w:val="24"/>
          <w:szCs w:val="24"/>
        </w:rPr>
        <w:t xml:space="preserve">│           │                 │             │        │оздоровительные │</w:t>
      </w:r>
    </w:p>
    <w:p>
      <w:pPr>
        <w:spacing w:after="120"/>
        <w:jc w:val="both"/>
      </w:pPr>
      <w:r>
        <w:rPr>
          <w:rFonts w:ascii="Arial" w:cs="Arial" w:eastAsia="Arial" w:hAnsi="Arial"/>
          <w:sz w:val="24"/>
          <w:szCs w:val="24"/>
        </w:rPr>
        <w:t xml:space="preserve">│           │                 │             │        │секции (в т.ч. в│</w:t>
      </w:r>
    </w:p>
    <w:p>
      <w:pPr>
        <w:spacing w:after="120"/>
        <w:jc w:val="both"/>
      </w:pPr>
      <w:r>
        <w:rPr>
          <w:rFonts w:ascii="Arial" w:cs="Arial" w:eastAsia="Arial" w:hAnsi="Arial"/>
          <w:sz w:val="24"/>
          <w:szCs w:val="24"/>
        </w:rPr>
        <w:t xml:space="preserve">│           │                 │             │        │сельской        │</w:t>
      </w:r>
    </w:p>
    <w:p>
      <w:pPr>
        <w:spacing w:after="120"/>
        <w:jc w:val="both"/>
      </w:pPr>
      <w:r>
        <w:rPr>
          <w:rFonts w:ascii="Arial" w:cs="Arial" w:eastAsia="Arial" w:hAnsi="Arial"/>
          <w:sz w:val="24"/>
          <w:szCs w:val="24"/>
        </w:rPr>
        <w:t xml:space="preserve">│           │                 │             │        │местности)      │</w:t>
      </w:r>
    </w:p>
    <w:p>
      <w:pPr>
        <w:spacing w:after="120"/>
        <w:jc w:val="both"/>
      </w:pPr>
      <w:r>
        <w:rPr>
          <w:rFonts w:ascii="Arial" w:cs="Arial" w:eastAsia="Arial" w:hAnsi="Arial"/>
          <w:sz w:val="24"/>
          <w:szCs w:val="24"/>
        </w:rPr>
        <w:t xml:space="preserve">│           │                 │             │        │- Количество    │</w:t>
      </w:r>
    </w:p>
    <w:p>
      <w:pPr>
        <w:spacing w:after="120"/>
        <w:jc w:val="both"/>
      </w:pPr>
      <w:r>
        <w:rPr>
          <w:rFonts w:ascii="Arial" w:cs="Arial" w:eastAsia="Arial" w:hAnsi="Arial"/>
          <w:sz w:val="24"/>
          <w:szCs w:val="24"/>
        </w:rPr>
        <w:t xml:space="preserve">│           │                 │             │        │обращений мужчин│</w:t>
      </w:r>
    </w:p>
    <w:p>
      <w:pPr>
        <w:spacing w:after="120"/>
        <w:jc w:val="both"/>
      </w:pPr>
      <w:r>
        <w:rPr>
          <w:rFonts w:ascii="Arial" w:cs="Arial" w:eastAsia="Arial" w:hAnsi="Arial"/>
          <w:sz w:val="24"/>
          <w:szCs w:val="24"/>
        </w:rPr>
        <w:t xml:space="preserve">│           │                 │             │        │и женщин в      │</w:t>
      </w:r>
    </w:p>
    <w:p>
      <w:pPr>
        <w:spacing w:after="120"/>
        <w:jc w:val="both"/>
      </w:pPr>
      <w:r>
        <w:rPr>
          <w:rFonts w:ascii="Arial" w:cs="Arial" w:eastAsia="Arial" w:hAnsi="Arial"/>
          <w:sz w:val="24"/>
          <w:szCs w:val="24"/>
        </w:rPr>
        <w:t xml:space="preserve">│           │                 │             │        │службы          │</w:t>
      </w:r>
    </w:p>
    <w:p>
      <w:pPr>
        <w:spacing w:after="120"/>
        <w:jc w:val="both"/>
      </w:pPr>
      <w:r>
        <w:rPr>
          <w:rFonts w:ascii="Arial" w:cs="Arial" w:eastAsia="Arial" w:hAnsi="Arial"/>
          <w:sz w:val="24"/>
          <w:szCs w:val="24"/>
        </w:rPr>
        <w:t xml:space="preserve">│           │                 │             │        │планирования    │</w:t>
      </w:r>
    </w:p>
    <w:p>
      <w:pPr>
        <w:spacing w:after="120"/>
        <w:jc w:val="both"/>
      </w:pPr>
      <w:r>
        <w:rPr>
          <w:rFonts w:ascii="Arial" w:cs="Arial" w:eastAsia="Arial" w:hAnsi="Arial"/>
          <w:sz w:val="24"/>
          <w:szCs w:val="24"/>
        </w:rPr>
        <w:t xml:space="preserve">│           │                 │             │        │семьи (по       │</w:t>
      </w:r>
    </w:p>
    <w:p>
      <w:pPr>
        <w:spacing w:after="120"/>
        <w:jc w:val="both"/>
      </w:pPr>
      <w:r>
        <w:rPr>
          <w:rFonts w:ascii="Arial" w:cs="Arial" w:eastAsia="Arial" w:hAnsi="Arial"/>
          <w:sz w:val="24"/>
          <w:szCs w:val="24"/>
        </w:rPr>
        <w:t xml:space="preserve">│           │                 │             │        │возрастным      │</w:t>
      </w:r>
    </w:p>
    <w:p>
      <w:pPr>
        <w:spacing w:after="120"/>
        <w:jc w:val="both"/>
      </w:pPr>
      <w:r>
        <w:rPr>
          <w:rFonts w:ascii="Arial" w:cs="Arial" w:eastAsia="Arial" w:hAnsi="Arial"/>
          <w:sz w:val="24"/>
          <w:szCs w:val="24"/>
        </w:rPr>
        <w:t xml:space="preserve">│           │                 │             │        │группам)        │</w:t>
      </w:r>
    </w:p>
    <w:p>
      <w:pPr>
        <w:spacing w:after="120"/>
        <w:jc w:val="both"/>
      </w:pPr>
      <w:r>
        <w:rPr>
          <w:rFonts w:ascii="Arial" w:cs="Arial" w:eastAsia="Arial" w:hAnsi="Arial"/>
          <w:sz w:val="24"/>
          <w:szCs w:val="24"/>
        </w:rPr>
        <w:t xml:space="preserve">│           │                 │             │        │- Количество    │</w:t>
      </w:r>
    </w:p>
    <w:p>
      <w:pPr>
        <w:spacing w:after="120"/>
        <w:jc w:val="both"/>
      </w:pPr>
      <w:r>
        <w:rPr>
          <w:rFonts w:ascii="Arial" w:cs="Arial" w:eastAsia="Arial" w:hAnsi="Arial"/>
          <w:sz w:val="24"/>
          <w:szCs w:val="24"/>
        </w:rPr>
        <w:t xml:space="preserve">│           │                 │             │        │мероприятий и   │</w:t>
      </w:r>
    </w:p>
    <w:p>
      <w:pPr>
        <w:spacing w:after="120"/>
        <w:jc w:val="both"/>
      </w:pPr>
      <w:r>
        <w:rPr>
          <w:rFonts w:ascii="Arial" w:cs="Arial" w:eastAsia="Arial" w:hAnsi="Arial"/>
          <w:sz w:val="24"/>
          <w:szCs w:val="24"/>
        </w:rPr>
        <w:t xml:space="preserve">│           │                 │             │        │охват населения │</w:t>
      </w:r>
    </w:p>
    <w:p>
      <w:pPr>
        <w:spacing w:after="120"/>
        <w:jc w:val="both"/>
      </w:pPr>
      <w:r>
        <w:rPr>
          <w:rFonts w:ascii="Arial" w:cs="Arial" w:eastAsia="Arial" w:hAnsi="Arial"/>
          <w:sz w:val="24"/>
          <w:szCs w:val="24"/>
        </w:rPr>
        <w:t xml:space="preserve">│           │                 │             │        │мероприятиями по│</w:t>
      </w:r>
    </w:p>
    <w:p>
      <w:pPr>
        <w:spacing w:after="120"/>
        <w:jc w:val="both"/>
      </w:pPr>
      <w:r>
        <w:rPr>
          <w:rFonts w:ascii="Arial" w:cs="Arial" w:eastAsia="Arial" w:hAnsi="Arial"/>
          <w:sz w:val="24"/>
          <w:szCs w:val="24"/>
        </w:rPr>
        <w:t xml:space="preserve">│           │                 │             │        │ЗОЖ на первичном│</w:t>
      </w:r>
    </w:p>
    <w:p>
      <w:pPr>
        <w:spacing w:after="120"/>
        <w:jc w:val="both"/>
      </w:pPr>
      <w:r>
        <w:rPr>
          <w:rFonts w:ascii="Arial" w:cs="Arial" w:eastAsia="Arial" w:hAnsi="Arial"/>
          <w:sz w:val="24"/>
          <w:szCs w:val="24"/>
        </w:rPr>
        <w:t xml:space="preserve">│           │                 │             │        │уровне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│4.2.1.4. Органи- │МЗ КР, МГА   │2007-   │- Медицинское   │</w:t>
      </w:r>
    </w:p>
    <w:p>
      <w:pPr>
        <w:spacing w:after="120"/>
        <w:jc w:val="both"/>
      </w:pPr>
      <w:r>
        <w:rPr>
          <w:rFonts w:ascii="Arial" w:cs="Arial" w:eastAsia="Arial" w:hAnsi="Arial"/>
          <w:sz w:val="24"/>
          <w:szCs w:val="24"/>
        </w:rPr>
        <w:t xml:space="preserve">│           │зация            │             │2010 гг.│обследование    │</w:t>
      </w:r>
    </w:p>
    <w:p>
      <w:pPr>
        <w:spacing w:after="120"/>
        <w:jc w:val="both"/>
      </w:pPr>
      <w:r>
        <w:rPr>
          <w:rFonts w:ascii="Arial" w:cs="Arial" w:eastAsia="Arial" w:hAnsi="Arial"/>
          <w:sz w:val="24"/>
          <w:szCs w:val="24"/>
        </w:rPr>
        <w:t xml:space="preserve">│           │обязательного    │Партнеры:    │        │проведено       │</w:t>
      </w:r>
    </w:p>
    <w:p>
      <w:pPr>
        <w:spacing w:after="120"/>
        <w:jc w:val="both"/>
      </w:pPr>
      <w:r>
        <w:rPr>
          <w:rFonts w:ascii="Arial" w:cs="Arial" w:eastAsia="Arial" w:hAnsi="Arial"/>
          <w:sz w:val="24"/>
          <w:szCs w:val="24"/>
        </w:rPr>
        <w:t xml:space="preserve">│           │медицинского     │МО, НПО      │        │- Количество    │</w:t>
      </w:r>
    </w:p>
    <w:p>
      <w:pPr>
        <w:spacing w:after="120"/>
        <w:jc w:val="both"/>
      </w:pPr>
      <w:r>
        <w:rPr>
          <w:rFonts w:ascii="Arial" w:cs="Arial" w:eastAsia="Arial" w:hAnsi="Arial"/>
          <w:sz w:val="24"/>
          <w:szCs w:val="24"/>
        </w:rPr>
        <w:t xml:space="preserve">│           │обследования     │             │        │сельских        │</w:t>
      </w:r>
    </w:p>
    <w:p>
      <w:pPr>
        <w:spacing w:after="120"/>
        <w:jc w:val="both"/>
      </w:pPr>
      <w:r>
        <w:rPr>
          <w:rFonts w:ascii="Arial" w:cs="Arial" w:eastAsia="Arial" w:hAnsi="Arial"/>
          <w:sz w:val="24"/>
          <w:szCs w:val="24"/>
        </w:rPr>
        <w:t xml:space="preserve">│           │сельского        │             │        │жителей,        │</w:t>
      </w:r>
    </w:p>
    <w:p>
      <w:pPr>
        <w:spacing w:after="120"/>
        <w:jc w:val="both"/>
      </w:pPr>
      <w:r>
        <w:rPr>
          <w:rFonts w:ascii="Arial" w:cs="Arial" w:eastAsia="Arial" w:hAnsi="Arial"/>
          <w:sz w:val="24"/>
          <w:szCs w:val="24"/>
        </w:rPr>
        <w:t xml:space="preserve">│           │населения и      │             │        │прошедших       │</w:t>
      </w:r>
    </w:p>
    <w:p>
      <w:pPr>
        <w:spacing w:after="120"/>
        <w:jc w:val="both"/>
      </w:pPr>
      <w:r>
        <w:rPr>
          <w:rFonts w:ascii="Arial" w:cs="Arial" w:eastAsia="Arial" w:hAnsi="Arial"/>
          <w:sz w:val="24"/>
          <w:szCs w:val="24"/>
        </w:rPr>
        <w:t xml:space="preserve">│           │профилактической │             │        │медицинское     │</w:t>
      </w:r>
    </w:p>
    <w:p>
      <w:pPr>
        <w:spacing w:after="120"/>
        <w:jc w:val="both"/>
      </w:pPr>
      <w:r>
        <w:rPr>
          <w:rFonts w:ascii="Arial" w:cs="Arial" w:eastAsia="Arial" w:hAnsi="Arial"/>
          <w:sz w:val="24"/>
          <w:szCs w:val="24"/>
        </w:rPr>
        <w:t xml:space="preserve">│           │работы по        │             │        │обследование    │</w:t>
      </w:r>
    </w:p>
    <w:p>
      <w:pPr>
        <w:spacing w:after="120"/>
        <w:jc w:val="both"/>
      </w:pPr>
      <w:r>
        <w:rPr>
          <w:rFonts w:ascii="Arial" w:cs="Arial" w:eastAsia="Arial" w:hAnsi="Arial"/>
          <w:sz w:val="24"/>
          <w:szCs w:val="24"/>
        </w:rPr>
        <w:t xml:space="preserve">│           │предупреждению   │             │        │всего, из них - │</w:t>
      </w:r>
    </w:p>
    <w:p>
      <w:pPr>
        <w:spacing w:after="120"/>
        <w:jc w:val="both"/>
      </w:pPr>
      <w:r>
        <w:rPr>
          <w:rFonts w:ascii="Arial" w:cs="Arial" w:eastAsia="Arial" w:hAnsi="Arial"/>
          <w:sz w:val="24"/>
          <w:szCs w:val="24"/>
        </w:rPr>
        <w:t xml:space="preserve">│           │социальных       │             │        │женщин          │</w:t>
      </w:r>
    </w:p>
    <w:p>
      <w:pPr>
        <w:spacing w:after="120"/>
        <w:jc w:val="both"/>
      </w:pPr>
      <w:r>
        <w:rPr>
          <w:rFonts w:ascii="Arial" w:cs="Arial" w:eastAsia="Arial" w:hAnsi="Arial"/>
          <w:sz w:val="24"/>
          <w:szCs w:val="24"/>
        </w:rPr>
        <w:t xml:space="preserve">│           │болезней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│4.2.1.5. Прове-  │МЗКР         │2008 г. │- Анализ        │</w:t>
      </w:r>
    </w:p>
    <w:p>
      <w:pPr>
        <w:spacing w:after="120"/>
        <w:jc w:val="both"/>
      </w:pPr>
      <w:r>
        <w:rPr>
          <w:rFonts w:ascii="Arial" w:cs="Arial" w:eastAsia="Arial" w:hAnsi="Arial"/>
          <w:sz w:val="24"/>
          <w:szCs w:val="24"/>
        </w:rPr>
        <w:t xml:space="preserve">│           │дение анализа    │             │        │качества        │</w:t>
      </w:r>
    </w:p>
    <w:p>
      <w:pPr>
        <w:spacing w:after="120"/>
        <w:jc w:val="both"/>
      </w:pPr>
      <w:r>
        <w:rPr>
          <w:rFonts w:ascii="Arial" w:cs="Arial" w:eastAsia="Arial" w:hAnsi="Arial"/>
          <w:sz w:val="24"/>
          <w:szCs w:val="24"/>
        </w:rPr>
        <w:t xml:space="preserve">│           │качества         │Партнеры:    │        │профосмотров    │</w:t>
      </w:r>
    </w:p>
    <w:p>
      <w:pPr>
        <w:spacing w:after="120"/>
        <w:jc w:val="both"/>
      </w:pPr>
      <w:r>
        <w:rPr>
          <w:rFonts w:ascii="Arial" w:cs="Arial" w:eastAsia="Arial" w:hAnsi="Arial"/>
          <w:sz w:val="24"/>
          <w:szCs w:val="24"/>
        </w:rPr>
        <w:t xml:space="preserve">│           │профилактических │МО, НПО      │        │проведен        │</w:t>
      </w:r>
    </w:p>
    <w:p>
      <w:pPr>
        <w:spacing w:after="120"/>
        <w:jc w:val="both"/>
      </w:pPr>
      <w:r>
        <w:rPr>
          <w:rFonts w:ascii="Arial" w:cs="Arial" w:eastAsia="Arial" w:hAnsi="Arial"/>
          <w:sz w:val="24"/>
          <w:szCs w:val="24"/>
        </w:rPr>
        <w:t xml:space="preserve">│           │медицинских      │             │        │- Разработаны   │</w:t>
      </w:r>
    </w:p>
    <w:p>
      <w:pPr>
        <w:spacing w:after="120"/>
        <w:jc w:val="both"/>
      </w:pPr>
      <w:r>
        <w:rPr>
          <w:rFonts w:ascii="Arial" w:cs="Arial" w:eastAsia="Arial" w:hAnsi="Arial"/>
          <w:sz w:val="24"/>
          <w:szCs w:val="24"/>
        </w:rPr>
        <w:t xml:space="preserve">│           │осмотров женщин и│             │        │эффективные     │</w:t>
      </w:r>
    </w:p>
    <w:p>
      <w:pPr>
        <w:spacing w:after="120"/>
        <w:jc w:val="both"/>
      </w:pPr>
      <w:r>
        <w:rPr>
          <w:rFonts w:ascii="Arial" w:cs="Arial" w:eastAsia="Arial" w:hAnsi="Arial"/>
          <w:sz w:val="24"/>
          <w:szCs w:val="24"/>
        </w:rPr>
        <w:t xml:space="preserve">│           │мужчин разных    │             │        │(адресные)      │</w:t>
      </w:r>
    </w:p>
    <w:p>
      <w:pPr>
        <w:spacing w:after="120"/>
        <w:jc w:val="both"/>
      </w:pPr>
      <w:r>
        <w:rPr>
          <w:rFonts w:ascii="Arial" w:cs="Arial" w:eastAsia="Arial" w:hAnsi="Arial"/>
          <w:sz w:val="24"/>
          <w:szCs w:val="24"/>
        </w:rPr>
        <w:t xml:space="preserve">│           │возрастных групп │             │        │мероприятия по  │</w:t>
      </w:r>
    </w:p>
    <w:p>
      <w:pPr>
        <w:spacing w:after="120"/>
        <w:jc w:val="both"/>
      </w:pPr>
      <w:r>
        <w:rPr>
          <w:rFonts w:ascii="Arial" w:cs="Arial" w:eastAsia="Arial" w:hAnsi="Arial"/>
          <w:sz w:val="24"/>
          <w:szCs w:val="24"/>
        </w:rPr>
        <w:t xml:space="preserve">│           │с разработкой    │             │        │оздоровлению    │</w:t>
      </w:r>
    </w:p>
    <w:p>
      <w:pPr>
        <w:spacing w:after="120"/>
        <w:jc w:val="both"/>
      </w:pPr>
      <w:r>
        <w:rPr>
          <w:rFonts w:ascii="Arial" w:cs="Arial" w:eastAsia="Arial" w:hAnsi="Arial"/>
          <w:sz w:val="24"/>
          <w:szCs w:val="24"/>
        </w:rPr>
        <w:t xml:space="preserve">│           │эффективных      │             │        │населения       │</w:t>
      </w:r>
    </w:p>
    <w:p>
      <w:pPr>
        <w:spacing w:after="120"/>
        <w:jc w:val="both"/>
      </w:pPr>
      <w:r>
        <w:rPr>
          <w:rFonts w:ascii="Arial" w:cs="Arial" w:eastAsia="Arial" w:hAnsi="Arial"/>
          <w:sz w:val="24"/>
          <w:szCs w:val="24"/>
        </w:rPr>
        <w:t xml:space="preserve">│           │(адресных)       │             │        │- Количество    │</w:t>
      </w:r>
    </w:p>
    <w:p>
      <w:pPr>
        <w:spacing w:after="120"/>
        <w:jc w:val="both"/>
      </w:pPr>
      <w:r>
        <w:rPr>
          <w:rFonts w:ascii="Arial" w:cs="Arial" w:eastAsia="Arial" w:hAnsi="Arial"/>
          <w:sz w:val="24"/>
          <w:szCs w:val="24"/>
        </w:rPr>
        <w:t xml:space="preserve">│           │мероприятий по   │             │        │проведенных     │</w:t>
      </w:r>
    </w:p>
    <w:p>
      <w:pPr>
        <w:spacing w:after="120"/>
        <w:jc w:val="both"/>
      </w:pPr>
      <w:r>
        <w:rPr>
          <w:rFonts w:ascii="Arial" w:cs="Arial" w:eastAsia="Arial" w:hAnsi="Arial"/>
          <w:sz w:val="24"/>
          <w:szCs w:val="24"/>
        </w:rPr>
        <w:t xml:space="preserve">│           │оздоровлению     │             │        │качественных    │</w:t>
      </w:r>
    </w:p>
    <w:p>
      <w:pPr>
        <w:spacing w:after="120"/>
        <w:jc w:val="both"/>
      </w:pPr>
      <w:r>
        <w:rPr>
          <w:rFonts w:ascii="Arial" w:cs="Arial" w:eastAsia="Arial" w:hAnsi="Arial"/>
          <w:sz w:val="24"/>
          <w:szCs w:val="24"/>
        </w:rPr>
        <w:t xml:space="preserve">│           │                 │             │        │профосмотров    │</w:t>
      </w:r>
    </w:p>
    <w:p>
      <w:pPr>
        <w:spacing w:after="120"/>
        <w:jc w:val="both"/>
      </w:pPr>
      <w:r>
        <w:rPr>
          <w:rFonts w:ascii="Arial" w:cs="Arial" w:eastAsia="Arial" w:hAnsi="Arial"/>
          <w:sz w:val="24"/>
          <w:szCs w:val="24"/>
        </w:rPr>
        <w:t xml:space="preserve">│           │                 │             │        │- Количество    │</w:t>
      </w:r>
    </w:p>
    <w:p>
      <w:pPr>
        <w:spacing w:after="120"/>
        <w:jc w:val="both"/>
      </w:pPr>
      <w:r>
        <w:rPr>
          <w:rFonts w:ascii="Arial" w:cs="Arial" w:eastAsia="Arial" w:hAnsi="Arial"/>
          <w:sz w:val="24"/>
          <w:szCs w:val="24"/>
        </w:rPr>
        <w:t xml:space="preserve">│           │                 │             │        │прошедших       │</w:t>
      </w:r>
    </w:p>
    <w:p>
      <w:pPr>
        <w:spacing w:after="120"/>
        <w:jc w:val="both"/>
      </w:pPr>
      <w:r>
        <w:rPr>
          <w:rFonts w:ascii="Arial" w:cs="Arial" w:eastAsia="Arial" w:hAnsi="Arial"/>
          <w:sz w:val="24"/>
          <w:szCs w:val="24"/>
        </w:rPr>
        <w:t xml:space="preserve">│           │                 │             │        │медицинские     │</w:t>
      </w:r>
    </w:p>
    <w:p>
      <w:pPr>
        <w:spacing w:after="120"/>
        <w:jc w:val="both"/>
      </w:pPr>
      <w:r>
        <w:rPr>
          <w:rFonts w:ascii="Arial" w:cs="Arial" w:eastAsia="Arial" w:hAnsi="Arial"/>
          <w:sz w:val="24"/>
          <w:szCs w:val="24"/>
        </w:rPr>
        <w:t xml:space="preserve">│           │                 │             │        │осмотры человек │</w:t>
      </w:r>
    </w:p>
    <w:p>
      <w:pPr>
        <w:spacing w:after="120"/>
        <w:jc w:val="both"/>
      </w:pPr>
      <w:r>
        <w:rPr>
          <w:rFonts w:ascii="Arial" w:cs="Arial" w:eastAsia="Arial" w:hAnsi="Arial"/>
          <w:sz w:val="24"/>
          <w:szCs w:val="24"/>
        </w:rPr>
        <w:t xml:space="preserve">│           │                 │             │        │всего, из них - │</w:t>
      </w:r>
    </w:p>
    <w:p>
      <w:pPr>
        <w:spacing w:after="120"/>
        <w:jc w:val="both"/>
      </w:pPr>
      <w:r>
        <w:rPr>
          <w:rFonts w:ascii="Arial" w:cs="Arial" w:eastAsia="Arial" w:hAnsi="Arial"/>
          <w:sz w:val="24"/>
          <w:szCs w:val="24"/>
        </w:rPr>
        <w:t xml:space="preserve">│           │                 │             │        │женщин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│4.2.1.6. Прове-  │МЗ КР, МФ КР,│2007-   │- Анализ        │</w:t>
      </w:r>
    </w:p>
    <w:p>
      <w:pPr>
        <w:spacing w:after="120"/>
        <w:jc w:val="both"/>
      </w:pPr>
      <w:r>
        <w:rPr>
          <w:rFonts w:ascii="Arial" w:cs="Arial" w:eastAsia="Arial" w:hAnsi="Arial"/>
          <w:sz w:val="24"/>
          <w:szCs w:val="24"/>
        </w:rPr>
        <w:t xml:space="preserve">│           │дение анализа    │ГАФКСДМЗД    │2008 гг.│проведен        │</w:t>
      </w:r>
    </w:p>
    <w:p>
      <w:pPr>
        <w:spacing w:after="120"/>
        <w:jc w:val="both"/>
      </w:pPr>
      <w:r>
        <w:rPr>
          <w:rFonts w:ascii="Arial" w:cs="Arial" w:eastAsia="Arial" w:hAnsi="Arial"/>
          <w:sz w:val="24"/>
          <w:szCs w:val="24"/>
        </w:rPr>
        <w:t xml:space="preserve">│           │потребности в    │при ПКР, ОМСУ│        │- Решение       │</w:t>
      </w:r>
    </w:p>
    <w:p>
      <w:pPr>
        <w:spacing w:after="120"/>
        <w:jc w:val="both"/>
      </w:pPr>
      <w:r>
        <w:rPr>
          <w:rFonts w:ascii="Arial" w:cs="Arial" w:eastAsia="Arial" w:hAnsi="Arial"/>
          <w:sz w:val="24"/>
          <w:szCs w:val="24"/>
        </w:rPr>
        <w:t xml:space="preserve">│           │функционировании │(по          │        │принято         │</w:t>
      </w:r>
    </w:p>
    <w:p>
      <w:pPr>
        <w:spacing w:after="120"/>
        <w:jc w:val="both"/>
      </w:pPr>
      <w:r>
        <w:rPr>
          <w:rFonts w:ascii="Arial" w:cs="Arial" w:eastAsia="Arial" w:hAnsi="Arial"/>
          <w:sz w:val="24"/>
          <w:szCs w:val="24"/>
        </w:rPr>
        <w:t xml:space="preserve">│           │молочных кухонь  │согласованию)│        │- Количество    │</w:t>
      </w:r>
    </w:p>
    <w:p>
      <w:pPr>
        <w:spacing w:after="120"/>
        <w:jc w:val="both"/>
      </w:pPr>
      <w:r>
        <w:rPr>
          <w:rFonts w:ascii="Arial" w:cs="Arial" w:eastAsia="Arial" w:hAnsi="Arial"/>
          <w:sz w:val="24"/>
          <w:szCs w:val="24"/>
        </w:rPr>
        <w:t xml:space="preserve">│           │на основе        │             │        │государственных │</w:t>
      </w:r>
    </w:p>
    <w:p>
      <w:pPr>
        <w:spacing w:after="120"/>
        <w:jc w:val="both"/>
      </w:pPr>
      <w:r>
        <w:rPr>
          <w:rFonts w:ascii="Arial" w:cs="Arial" w:eastAsia="Arial" w:hAnsi="Arial"/>
          <w:sz w:val="24"/>
          <w:szCs w:val="24"/>
        </w:rPr>
        <w:t xml:space="preserve">│           │доказательных    │Партнеры:    │        │и негосу-       │</w:t>
      </w:r>
    </w:p>
    <w:p>
      <w:pPr>
        <w:spacing w:after="120"/>
        <w:jc w:val="both"/>
      </w:pPr>
      <w:r>
        <w:rPr>
          <w:rFonts w:ascii="Arial" w:cs="Arial" w:eastAsia="Arial" w:hAnsi="Arial"/>
          <w:sz w:val="24"/>
          <w:szCs w:val="24"/>
        </w:rPr>
        <w:t xml:space="preserve">│           │данных,          │МО, НПО      │        │дарственных     │</w:t>
      </w:r>
    </w:p>
    <w:p>
      <w:pPr>
        <w:spacing w:after="120"/>
        <w:jc w:val="both"/>
      </w:pPr>
      <w:r>
        <w:rPr>
          <w:rFonts w:ascii="Arial" w:cs="Arial" w:eastAsia="Arial" w:hAnsi="Arial"/>
          <w:sz w:val="24"/>
          <w:szCs w:val="24"/>
        </w:rPr>
        <w:t xml:space="preserve">│           │медицинской науки│             │        │молочных кухонь │</w:t>
      </w:r>
    </w:p>
    <w:p>
      <w:pPr>
        <w:spacing w:after="120"/>
        <w:jc w:val="both"/>
      </w:pPr>
      <w:r>
        <w:rPr>
          <w:rFonts w:ascii="Arial" w:cs="Arial" w:eastAsia="Arial" w:hAnsi="Arial"/>
          <w:sz w:val="24"/>
          <w:szCs w:val="24"/>
        </w:rPr>
        <w:t xml:space="preserve">│           │и практического  │             │        │- Ассортимент   │</w:t>
      </w:r>
    </w:p>
    <w:p>
      <w:pPr>
        <w:spacing w:after="120"/>
        <w:jc w:val="both"/>
      </w:pPr>
      <w:r>
        <w:rPr>
          <w:rFonts w:ascii="Arial" w:cs="Arial" w:eastAsia="Arial" w:hAnsi="Arial"/>
          <w:sz w:val="24"/>
          <w:szCs w:val="24"/>
        </w:rPr>
        <w:t xml:space="preserve">│           │здравоохранения; │             │        │продукции       │</w:t>
      </w:r>
    </w:p>
    <w:p>
      <w:pPr>
        <w:spacing w:after="120"/>
        <w:jc w:val="both"/>
      </w:pPr>
      <w:r>
        <w:rPr>
          <w:rFonts w:ascii="Arial" w:cs="Arial" w:eastAsia="Arial" w:hAnsi="Arial"/>
          <w:sz w:val="24"/>
          <w:szCs w:val="24"/>
        </w:rPr>
        <w:t xml:space="preserve">│           │изучения местной │             │        │- Объемы выпуска│</w:t>
      </w:r>
    </w:p>
    <w:p>
      <w:pPr>
        <w:spacing w:after="120"/>
        <w:jc w:val="both"/>
      </w:pPr>
      <w:r>
        <w:rPr>
          <w:rFonts w:ascii="Arial" w:cs="Arial" w:eastAsia="Arial" w:hAnsi="Arial"/>
          <w:sz w:val="24"/>
          <w:szCs w:val="24"/>
        </w:rPr>
        <w:t xml:space="preserve">│           │ситуации и       │             │        │- Количество и  │</w:t>
      </w:r>
    </w:p>
    <w:p>
      <w:pPr>
        <w:spacing w:after="120"/>
        <w:jc w:val="both"/>
      </w:pPr>
      <w:r>
        <w:rPr>
          <w:rFonts w:ascii="Arial" w:cs="Arial" w:eastAsia="Arial" w:hAnsi="Arial"/>
          <w:sz w:val="24"/>
          <w:szCs w:val="24"/>
        </w:rPr>
        <w:t xml:space="preserve">│           │обсуждения с     │             │        │доля детей,     │</w:t>
      </w:r>
    </w:p>
    <w:p>
      <w:pPr>
        <w:spacing w:after="120"/>
        <w:jc w:val="both"/>
      </w:pPr>
      <w:r>
        <w:rPr>
          <w:rFonts w:ascii="Arial" w:cs="Arial" w:eastAsia="Arial" w:hAnsi="Arial"/>
          <w:sz w:val="24"/>
          <w:szCs w:val="24"/>
        </w:rPr>
        <w:t xml:space="preserve">│           │участием         │             │        │получающих      │</w:t>
      </w:r>
    </w:p>
    <w:p>
      <w:pPr>
        <w:spacing w:after="120"/>
        <w:jc w:val="both"/>
      </w:pPr>
      <w:r>
        <w:rPr>
          <w:rFonts w:ascii="Arial" w:cs="Arial" w:eastAsia="Arial" w:hAnsi="Arial"/>
          <w:sz w:val="24"/>
          <w:szCs w:val="24"/>
        </w:rPr>
        <w:t xml:space="preserve">│           │заинтересованных │             │        │бесплатное      │</w:t>
      </w:r>
    </w:p>
    <w:p>
      <w:pPr>
        <w:spacing w:after="120"/>
        <w:jc w:val="both"/>
      </w:pPr>
      <w:r>
        <w:rPr>
          <w:rFonts w:ascii="Arial" w:cs="Arial" w:eastAsia="Arial" w:hAnsi="Arial"/>
          <w:sz w:val="24"/>
          <w:szCs w:val="24"/>
        </w:rPr>
        <w:t xml:space="preserve">│           │лиц, включая     │             │        │питание, включая│</w:t>
      </w:r>
    </w:p>
    <w:p>
      <w:pPr>
        <w:spacing w:after="120"/>
        <w:jc w:val="both"/>
      </w:pPr>
      <w:r>
        <w:rPr>
          <w:rFonts w:ascii="Arial" w:cs="Arial" w:eastAsia="Arial" w:hAnsi="Arial"/>
          <w:sz w:val="24"/>
          <w:szCs w:val="24"/>
        </w:rPr>
        <w:t xml:space="preserve">│           │местные          │             │        │детей из        │</w:t>
      </w:r>
    </w:p>
    <w:p>
      <w:pPr>
        <w:spacing w:after="120"/>
        <w:jc w:val="both"/>
      </w:pPr>
      <w:r>
        <w:rPr>
          <w:rFonts w:ascii="Arial" w:cs="Arial" w:eastAsia="Arial" w:hAnsi="Arial"/>
          <w:sz w:val="24"/>
          <w:szCs w:val="24"/>
        </w:rPr>
        <w:t xml:space="preserve">│           │инициативные     │             │        │уязвимых семей  │</w:t>
      </w:r>
    </w:p>
    <w:p>
      <w:pPr>
        <w:spacing w:after="120"/>
        <w:jc w:val="both"/>
      </w:pPr>
      <w:r>
        <w:rPr>
          <w:rFonts w:ascii="Arial" w:cs="Arial" w:eastAsia="Arial" w:hAnsi="Arial"/>
          <w:sz w:val="24"/>
          <w:szCs w:val="24"/>
        </w:rPr>
        <w:t xml:space="preserve">│           │группы, родителей│             │        │(одинокие       │</w:t>
      </w:r>
    </w:p>
    <w:p>
      <w:pPr>
        <w:spacing w:after="120"/>
        <w:jc w:val="both"/>
      </w:pPr>
      <w:r>
        <w:rPr>
          <w:rFonts w:ascii="Arial" w:cs="Arial" w:eastAsia="Arial" w:hAnsi="Arial"/>
          <w:sz w:val="24"/>
          <w:szCs w:val="24"/>
        </w:rPr>
        <w:t xml:space="preserve">│           │с детьми;        │             │        │родители,       │</w:t>
      </w:r>
    </w:p>
    <w:p>
      <w:pPr>
        <w:spacing w:after="120"/>
        <w:jc w:val="both"/>
      </w:pPr>
      <w:r>
        <w:rPr>
          <w:rFonts w:ascii="Arial" w:cs="Arial" w:eastAsia="Arial" w:hAnsi="Arial"/>
          <w:sz w:val="24"/>
          <w:szCs w:val="24"/>
        </w:rPr>
        <w:t xml:space="preserve">│           │разработка       │             │        │малообеспечен-  │</w:t>
      </w:r>
    </w:p>
    <w:p>
      <w:pPr>
        <w:spacing w:after="120"/>
        <w:jc w:val="both"/>
      </w:pPr>
      <w:r>
        <w:rPr>
          <w:rFonts w:ascii="Arial" w:cs="Arial" w:eastAsia="Arial" w:hAnsi="Arial"/>
          <w:sz w:val="24"/>
          <w:szCs w:val="24"/>
        </w:rPr>
        <w:t xml:space="preserve">│           │рекомендаций; при│             │        │ные, инвалиды)  │</w:t>
      </w:r>
    </w:p>
    <w:p>
      <w:pPr>
        <w:spacing w:after="120"/>
        <w:jc w:val="both"/>
      </w:pPr>
      <w:r>
        <w:rPr>
          <w:rFonts w:ascii="Arial" w:cs="Arial" w:eastAsia="Arial" w:hAnsi="Arial"/>
          <w:sz w:val="24"/>
          <w:szCs w:val="24"/>
        </w:rPr>
        <w:t xml:space="preserve">│           │выявлении по     │             │        │- Объем средств,│</w:t>
      </w:r>
    </w:p>
    <w:p>
      <w:pPr>
        <w:spacing w:after="120"/>
        <w:jc w:val="both"/>
      </w:pPr>
      <w:r>
        <w:rPr>
          <w:rFonts w:ascii="Arial" w:cs="Arial" w:eastAsia="Arial" w:hAnsi="Arial"/>
          <w:sz w:val="24"/>
          <w:szCs w:val="24"/>
        </w:rPr>
        <w:t xml:space="preserve">│           │итогам анализа   │             │        │переведенных    │</w:t>
      </w:r>
    </w:p>
    <w:p>
      <w:pPr>
        <w:spacing w:after="120"/>
        <w:jc w:val="both"/>
      </w:pPr>
      <w:r>
        <w:rPr>
          <w:rFonts w:ascii="Arial" w:cs="Arial" w:eastAsia="Arial" w:hAnsi="Arial"/>
          <w:sz w:val="24"/>
          <w:szCs w:val="24"/>
        </w:rPr>
        <w:t xml:space="preserve">│           │дополнительной   │             │        │ОМСУ на детское │</w:t>
      </w:r>
    </w:p>
    <w:p>
      <w:pPr>
        <w:spacing w:after="120"/>
        <w:jc w:val="both"/>
      </w:pPr>
      <w:r>
        <w:rPr>
          <w:rFonts w:ascii="Arial" w:cs="Arial" w:eastAsia="Arial" w:hAnsi="Arial"/>
          <w:sz w:val="24"/>
          <w:szCs w:val="24"/>
        </w:rPr>
        <w:t xml:space="preserve">│           │потребности -    │             │        │питание         │</w:t>
      </w:r>
    </w:p>
    <w:p>
      <w:pPr>
        <w:spacing w:after="120"/>
        <w:jc w:val="both"/>
      </w:pPr>
      <w:r>
        <w:rPr>
          <w:rFonts w:ascii="Arial" w:cs="Arial" w:eastAsia="Arial" w:hAnsi="Arial"/>
          <w:sz w:val="24"/>
          <w:szCs w:val="24"/>
        </w:rPr>
        <w:t xml:space="preserve">│           │открытие новых   │             │        │                │</w:t>
      </w:r>
    </w:p>
    <w:p>
      <w:pPr>
        <w:spacing w:after="120"/>
        <w:jc w:val="both"/>
      </w:pPr>
      <w:r>
        <w:rPr>
          <w:rFonts w:ascii="Arial" w:cs="Arial" w:eastAsia="Arial" w:hAnsi="Arial"/>
          <w:sz w:val="24"/>
          <w:szCs w:val="24"/>
        </w:rPr>
        <w:t xml:space="preserve">│           │детских молочных │             │        │                │</w:t>
      </w:r>
    </w:p>
    <w:p>
      <w:pPr>
        <w:spacing w:after="120"/>
        <w:jc w:val="both"/>
      </w:pPr>
      <w:r>
        <w:rPr>
          <w:rFonts w:ascii="Arial" w:cs="Arial" w:eastAsia="Arial" w:hAnsi="Arial"/>
          <w:sz w:val="24"/>
          <w:szCs w:val="24"/>
        </w:rPr>
        <w:t xml:space="preserve">│           │кухонь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Достижение гендерного равенства</w:t>
      </w:r>
    </w:p>
    <w:p>
      <w:pPr>
        <w:spacing w:after="120"/>
        <w:jc w:val="both"/>
      </w:pPr>
      <w:r>
        <w:rPr>
          <w:rFonts w:ascii="Arial" w:cs="Arial" w:eastAsia="Arial" w:hAnsi="Arial"/>
          <w:sz w:val="24"/>
          <w:szCs w:val="24"/>
        </w:rPr>
        <w:t xml:space="preserve">в образовании и культуре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Задачи   │   Мероприятия   │Ответственные│  Срок  │   Индикаторы   │</w:t>
      </w:r>
    </w:p>
    <w:p>
      <w:pPr>
        <w:spacing w:after="120"/>
        <w:jc w:val="both"/>
      </w:pPr>
      <w:r>
        <w:rPr>
          <w:rFonts w:ascii="Arial" w:cs="Arial" w:eastAsia="Arial" w:hAnsi="Arial"/>
          <w:sz w:val="24"/>
          <w:szCs w:val="24"/>
        </w:rPr>
        <w:t xml:space="preserve">│           │                 │ исполнители │исполне-│                │</w:t>
      </w:r>
    </w:p>
    <w:p>
      <w:pPr>
        <w:spacing w:after="120"/>
        <w:jc w:val="both"/>
      </w:pPr>
      <w:r>
        <w:rPr>
          <w:rFonts w:ascii="Arial" w:cs="Arial" w:eastAsia="Arial" w:hAnsi="Arial"/>
          <w:sz w:val="24"/>
          <w:szCs w:val="24"/>
        </w:rPr>
        <w:t xml:space="preserve">│           │                 │             │   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Внедрение гендерных подходов в семейное воспитание       │</w:t>
      </w:r>
    </w:p>
    <w:p>
      <w:pPr>
        <w:spacing w:after="120"/>
        <w:jc w:val="both"/>
      </w:pPr>
      <w:r>
        <w:rPr>
          <w:rFonts w:ascii="Arial" w:cs="Arial" w:eastAsia="Arial" w:hAnsi="Arial"/>
          <w:sz w:val="24"/>
          <w:szCs w:val="24"/>
        </w:rPr>
        <w:t xml:space="preserve">│           и развитие детей раннего и дошкольного возраста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│5.1.1.     │5.1.1.1. Разра-  │МОН КР       │2007-   │- Пакет программ│</w:t>
      </w:r>
    </w:p>
    <w:p>
      <w:pPr>
        <w:spacing w:after="120"/>
        <w:jc w:val="both"/>
      </w:pPr>
      <w:r>
        <w:rPr>
          <w:rFonts w:ascii="Arial" w:cs="Arial" w:eastAsia="Arial" w:hAnsi="Arial"/>
          <w:sz w:val="24"/>
          <w:szCs w:val="24"/>
        </w:rPr>
        <w:t xml:space="preserve">│Создание   │ботка программ   │             │2008 гг.│разработан      │</w:t>
      </w:r>
    </w:p>
    <w:p>
      <w:pPr>
        <w:spacing w:after="120"/>
        <w:jc w:val="both"/>
      </w:pPr>
      <w:r>
        <w:rPr>
          <w:rFonts w:ascii="Arial" w:cs="Arial" w:eastAsia="Arial" w:hAnsi="Arial"/>
          <w:sz w:val="24"/>
          <w:szCs w:val="24"/>
        </w:rPr>
        <w:t xml:space="preserve">│программ   │обучения,        │Партнеры:    │        │                │</w:t>
      </w:r>
    </w:p>
    <w:p>
      <w:pPr>
        <w:spacing w:after="120"/>
        <w:jc w:val="both"/>
      </w:pPr>
      <w:r>
        <w:rPr>
          <w:rFonts w:ascii="Arial" w:cs="Arial" w:eastAsia="Arial" w:hAnsi="Arial"/>
          <w:sz w:val="24"/>
          <w:szCs w:val="24"/>
        </w:rPr>
        <w:t xml:space="preserve">│обучения,  │включающих       │МО, НПО      │        │                │</w:t>
      </w:r>
    </w:p>
    <w:p>
      <w:pPr>
        <w:spacing w:after="120"/>
        <w:jc w:val="both"/>
      </w:pPr>
      <w:r>
        <w:rPr>
          <w:rFonts w:ascii="Arial" w:cs="Arial" w:eastAsia="Arial" w:hAnsi="Arial"/>
          <w:sz w:val="24"/>
          <w:szCs w:val="24"/>
        </w:rPr>
        <w:t xml:space="preserve">│включающих │комплексный      │             │        │                │</w:t>
      </w:r>
    </w:p>
    <w:p>
      <w:pPr>
        <w:spacing w:after="120"/>
        <w:jc w:val="both"/>
      </w:pPr>
      <w:r>
        <w:rPr>
          <w:rFonts w:ascii="Arial" w:cs="Arial" w:eastAsia="Arial" w:hAnsi="Arial"/>
          <w:sz w:val="24"/>
          <w:szCs w:val="24"/>
        </w:rPr>
        <w:t xml:space="preserve">│комплексный│гендерный подход,│             │        │                │</w:t>
      </w:r>
    </w:p>
    <w:p>
      <w:pPr>
        <w:spacing w:after="120"/>
        <w:jc w:val="both"/>
      </w:pPr>
      <w:r>
        <w:rPr>
          <w:rFonts w:ascii="Arial" w:cs="Arial" w:eastAsia="Arial" w:hAnsi="Arial"/>
          <w:sz w:val="24"/>
          <w:szCs w:val="24"/>
        </w:rPr>
        <w:t xml:space="preserve">│гендерный  │для детей раннего│             │        │                │</w:t>
      </w:r>
    </w:p>
    <w:p>
      <w:pPr>
        <w:spacing w:after="120"/>
        <w:jc w:val="both"/>
      </w:pPr>
      <w:r>
        <w:rPr>
          <w:rFonts w:ascii="Arial" w:cs="Arial" w:eastAsia="Arial" w:hAnsi="Arial"/>
          <w:sz w:val="24"/>
          <w:szCs w:val="24"/>
        </w:rPr>
        <w:t xml:space="preserve">│подход, для│возраста и их    │             │        │                │</w:t>
      </w:r>
    </w:p>
    <w:p>
      <w:pPr>
        <w:spacing w:after="120"/>
        <w:jc w:val="both"/>
      </w:pPr>
      <w:r>
        <w:rPr>
          <w:rFonts w:ascii="Arial" w:cs="Arial" w:eastAsia="Arial" w:hAnsi="Arial"/>
          <w:sz w:val="24"/>
          <w:szCs w:val="24"/>
        </w:rPr>
        <w:t xml:space="preserve">│детей      │родителей        │             │        │                │</w:t>
      </w:r>
    </w:p>
    <w:p>
      <w:pPr>
        <w:spacing w:after="120"/>
        <w:jc w:val="both"/>
      </w:pPr>
      <w:r>
        <w:rPr>
          <w:rFonts w:ascii="Arial" w:cs="Arial" w:eastAsia="Arial" w:hAnsi="Arial"/>
          <w:sz w:val="24"/>
          <w:szCs w:val="24"/>
        </w:rPr>
        <w:t xml:space="preserve">│раннего    │                 │             │        │                │</w:t>
      </w:r>
    </w:p>
    <w:p>
      <w:pPr>
        <w:spacing w:after="120"/>
        <w:jc w:val="both"/>
      </w:pPr>
      <w:r>
        <w:rPr>
          <w:rFonts w:ascii="Arial" w:cs="Arial" w:eastAsia="Arial" w:hAnsi="Arial"/>
          <w:sz w:val="24"/>
          <w:szCs w:val="24"/>
        </w:rPr>
        <w:t xml:space="preserve">│возраста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│5.1.2.     │5.1.2.1. Интег-  │МОН КР       │2007-   │- Гендерные     │</w:t>
      </w:r>
    </w:p>
    <w:p>
      <w:pPr>
        <w:spacing w:after="120"/>
        <w:jc w:val="both"/>
      </w:pPr>
      <w:r>
        <w:rPr>
          <w:rFonts w:ascii="Arial" w:cs="Arial" w:eastAsia="Arial" w:hAnsi="Arial"/>
          <w:sz w:val="24"/>
          <w:szCs w:val="24"/>
        </w:rPr>
        <w:t xml:space="preserve">│Гендерная  │рация гендерных  │             │2010 гг.│вопросы         │</w:t>
      </w:r>
    </w:p>
    <w:p>
      <w:pPr>
        <w:spacing w:after="120"/>
        <w:jc w:val="both"/>
      </w:pPr>
      <w:r>
        <w:rPr>
          <w:rFonts w:ascii="Arial" w:cs="Arial" w:eastAsia="Arial" w:hAnsi="Arial"/>
          <w:sz w:val="24"/>
          <w:szCs w:val="24"/>
        </w:rPr>
        <w:t xml:space="preserve">│подготовка │вопросов в курсы │Партнеры:    │        │интегрированы в │</w:t>
      </w:r>
    </w:p>
    <w:p>
      <w:pPr>
        <w:spacing w:after="120"/>
        <w:jc w:val="both"/>
      </w:pPr>
      <w:r>
        <w:rPr>
          <w:rFonts w:ascii="Arial" w:cs="Arial" w:eastAsia="Arial" w:hAnsi="Arial"/>
          <w:sz w:val="24"/>
          <w:szCs w:val="24"/>
        </w:rPr>
        <w:t xml:space="preserve">│воспитате- │повышения        │МО, НПО      │        │программы курсов│</w:t>
      </w:r>
    </w:p>
    <w:p>
      <w:pPr>
        <w:spacing w:after="120"/>
        <w:jc w:val="both"/>
      </w:pPr>
      <w:r>
        <w:rPr>
          <w:rFonts w:ascii="Arial" w:cs="Arial" w:eastAsia="Arial" w:hAnsi="Arial"/>
          <w:sz w:val="24"/>
          <w:szCs w:val="24"/>
        </w:rPr>
        <w:t xml:space="preserve">│лей        │квалификации     │             │        │повышения       │</w:t>
      </w:r>
    </w:p>
    <w:p>
      <w:pPr>
        <w:spacing w:after="120"/>
        <w:jc w:val="both"/>
      </w:pPr>
      <w:r>
        <w:rPr>
          <w:rFonts w:ascii="Arial" w:cs="Arial" w:eastAsia="Arial" w:hAnsi="Arial"/>
          <w:sz w:val="24"/>
          <w:szCs w:val="24"/>
        </w:rPr>
        <w:t xml:space="preserve">│детских    │педагогических   │             │        │квалификации    │</w:t>
      </w:r>
    </w:p>
    <w:p>
      <w:pPr>
        <w:spacing w:after="120"/>
        <w:jc w:val="both"/>
      </w:pPr>
      <w:r>
        <w:rPr>
          <w:rFonts w:ascii="Arial" w:cs="Arial" w:eastAsia="Arial" w:hAnsi="Arial"/>
          <w:sz w:val="24"/>
          <w:szCs w:val="24"/>
        </w:rPr>
        <w:t xml:space="preserve">│дошкольных │работников       │             │        │педагогических  │</w:t>
      </w:r>
    </w:p>
    <w:p>
      <w:pPr>
        <w:spacing w:after="120"/>
        <w:jc w:val="both"/>
      </w:pPr>
      <w:r>
        <w:rPr>
          <w:rFonts w:ascii="Arial" w:cs="Arial" w:eastAsia="Arial" w:hAnsi="Arial"/>
          <w:sz w:val="24"/>
          <w:szCs w:val="24"/>
        </w:rPr>
        <w:t xml:space="preserve">│учреждений │дошкольных       │             │        │работников      │</w:t>
      </w:r>
    </w:p>
    <w:p>
      <w:pPr>
        <w:spacing w:after="120"/>
        <w:jc w:val="both"/>
      </w:pPr>
      <w:r>
        <w:rPr>
          <w:rFonts w:ascii="Arial" w:cs="Arial" w:eastAsia="Arial" w:hAnsi="Arial"/>
          <w:sz w:val="24"/>
          <w:szCs w:val="24"/>
        </w:rPr>
        <w:t xml:space="preserve">│           │учреждений;      │             │        │дошкольных      │</w:t>
      </w:r>
    </w:p>
    <w:p>
      <w:pPr>
        <w:spacing w:after="120"/>
        <w:jc w:val="both"/>
      </w:pPr>
      <w:r>
        <w:rPr>
          <w:rFonts w:ascii="Arial" w:cs="Arial" w:eastAsia="Arial" w:hAnsi="Arial"/>
          <w:sz w:val="24"/>
          <w:szCs w:val="24"/>
        </w:rPr>
        <w:t xml:space="preserve">│           │обучение         │             │        │учреждений      │</w:t>
      </w:r>
    </w:p>
    <w:p>
      <w:pPr>
        <w:spacing w:after="120"/>
        <w:jc w:val="both"/>
      </w:pPr>
      <w:r>
        <w:rPr>
          <w:rFonts w:ascii="Arial" w:cs="Arial" w:eastAsia="Arial" w:hAnsi="Arial"/>
          <w:sz w:val="24"/>
          <w:szCs w:val="24"/>
        </w:rPr>
        <w:t xml:space="preserve">│           │педагогических   │             │        │- Количество    │</w:t>
      </w:r>
    </w:p>
    <w:p>
      <w:pPr>
        <w:spacing w:after="120"/>
        <w:jc w:val="both"/>
      </w:pPr>
      <w:r>
        <w:rPr>
          <w:rFonts w:ascii="Arial" w:cs="Arial" w:eastAsia="Arial" w:hAnsi="Arial"/>
          <w:sz w:val="24"/>
          <w:szCs w:val="24"/>
        </w:rPr>
        <w:t xml:space="preserve">│           │работников       │             │        │педагогических  │</w:t>
      </w:r>
    </w:p>
    <w:p>
      <w:pPr>
        <w:spacing w:after="120"/>
        <w:jc w:val="both"/>
      </w:pPr>
      <w:r>
        <w:rPr>
          <w:rFonts w:ascii="Arial" w:cs="Arial" w:eastAsia="Arial" w:hAnsi="Arial"/>
          <w:sz w:val="24"/>
          <w:szCs w:val="24"/>
        </w:rPr>
        <w:t xml:space="preserve">│           │дошкольных       │             │        │работников      │</w:t>
      </w:r>
    </w:p>
    <w:p>
      <w:pPr>
        <w:spacing w:after="120"/>
        <w:jc w:val="both"/>
      </w:pPr>
      <w:r>
        <w:rPr>
          <w:rFonts w:ascii="Arial" w:cs="Arial" w:eastAsia="Arial" w:hAnsi="Arial"/>
          <w:sz w:val="24"/>
          <w:szCs w:val="24"/>
        </w:rPr>
        <w:t xml:space="preserve">│           │учреждений       │             │        │дошкольных      │</w:t>
      </w:r>
    </w:p>
    <w:p>
      <w:pPr>
        <w:spacing w:after="120"/>
        <w:jc w:val="both"/>
      </w:pPr>
      <w:r>
        <w:rPr>
          <w:rFonts w:ascii="Arial" w:cs="Arial" w:eastAsia="Arial" w:hAnsi="Arial"/>
          <w:sz w:val="24"/>
          <w:szCs w:val="24"/>
        </w:rPr>
        <w:t xml:space="preserve">│           │методикам        │             │        │учреждений,     │</w:t>
      </w:r>
    </w:p>
    <w:p>
      <w:pPr>
        <w:spacing w:after="120"/>
        <w:jc w:val="both"/>
      </w:pPr>
      <w:r>
        <w:rPr>
          <w:rFonts w:ascii="Arial" w:cs="Arial" w:eastAsia="Arial" w:hAnsi="Arial"/>
          <w:sz w:val="24"/>
          <w:szCs w:val="24"/>
        </w:rPr>
        <w:t xml:space="preserve">│           │гендерного       │             │        │прошедших курсы │</w:t>
      </w:r>
    </w:p>
    <w:p>
      <w:pPr>
        <w:spacing w:after="120"/>
        <w:jc w:val="both"/>
      </w:pPr>
      <w:r>
        <w:rPr>
          <w:rFonts w:ascii="Arial" w:cs="Arial" w:eastAsia="Arial" w:hAnsi="Arial"/>
          <w:sz w:val="24"/>
          <w:szCs w:val="24"/>
        </w:rPr>
        <w:t xml:space="preserve">│           │воспитания детей │             │        │повышения       │</w:t>
      </w:r>
    </w:p>
    <w:p>
      <w:pPr>
        <w:spacing w:after="120"/>
        <w:jc w:val="both"/>
      </w:pPr>
      <w:r>
        <w:rPr>
          <w:rFonts w:ascii="Arial" w:cs="Arial" w:eastAsia="Arial" w:hAnsi="Arial"/>
          <w:sz w:val="24"/>
          <w:szCs w:val="24"/>
        </w:rPr>
        <w:t xml:space="preserve">│           │                 │             │        │квалификации по │</w:t>
      </w:r>
    </w:p>
    <w:p>
      <w:pPr>
        <w:spacing w:after="120"/>
        <w:jc w:val="both"/>
      </w:pPr>
      <w:r>
        <w:rPr>
          <w:rFonts w:ascii="Arial" w:cs="Arial" w:eastAsia="Arial" w:hAnsi="Arial"/>
          <w:sz w:val="24"/>
          <w:szCs w:val="24"/>
        </w:rPr>
        <w:t xml:space="preserve">│           │                 │             │        │вопросам        │</w:t>
      </w:r>
    </w:p>
    <w:p>
      <w:pPr>
        <w:spacing w:after="120"/>
        <w:jc w:val="both"/>
      </w:pPr>
      <w:r>
        <w:rPr>
          <w:rFonts w:ascii="Arial" w:cs="Arial" w:eastAsia="Arial" w:hAnsi="Arial"/>
          <w:sz w:val="24"/>
          <w:szCs w:val="24"/>
        </w:rPr>
        <w:t xml:space="preserve">│           │                 │             │        │гендерного      │</w:t>
      </w:r>
    </w:p>
    <w:p>
      <w:pPr>
        <w:spacing w:after="120"/>
        <w:jc w:val="both"/>
      </w:pPr>
      <w:r>
        <w:rPr>
          <w:rFonts w:ascii="Arial" w:cs="Arial" w:eastAsia="Arial" w:hAnsi="Arial"/>
          <w:sz w:val="24"/>
          <w:szCs w:val="24"/>
        </w:rPr>
        <w:t xml:space="preserve">│           │                 │             │        │равенства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 Совершенствование механизма внедрения гендерных         │</w:t>
      </w:r>
    </w:p>
    <w:p>
      <w:pPr>
        <w:spacing w:after="120"/>
        <w:jc w:val="both"/>
      </w:pPr>
      <w:r>
        <w:rPr>
          <w:rFonts w:ascii="Arial" w:cs="Arial" w:eastAsia="Arial" w:hAnsi="Arial"/>
          <w:sz w:val="24"/>
          <w:szCs w:val="24"/>
        </w:rPr>
        <w:t xml:space="preserve">│           подходов в систему общего среднего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│5.2.1.     │5.2.1.1. Прове-  │МОН КР,      │2007 г. │- Исследование  │</w:t>
      </w:r>
    </w:p>
    <w:p>
      <w:pPr>
        <w:spacing w:after="120"/>
        <w:jc w:val="both"/>
      </w:pPr>
      <w:r>
        <w:rPr>
          <w:rFonts w:ascii="Arial" w:cs="Arial" w:eastAsia="Arial" w:hAnsi="Arial"/>
          <w:sz w:val="24"/>
          <w:szCs w:val="24"/>
        </w:rPr>
        <w:t xml:space="preserve">│Снижение   │дение            │ГАФКСДМЗД    │        │проведено       │</w:t>
      </w:r>
    </w:p>
    <w:p>
      <w:pPr>
        <w:spacing w:after="120"/>
        <w:jc w:val="both"/>
      </w:pPr>
      <w:r>
        <w:rPr>
          <w:rFonts w:ascii="Arial" w:cs="Arial" w:eastAsia="Arial" w:hAnsi="Arial"/>
          <w:sz w:val="24"/>
          <w:szCs w:val="24"/>
        </w:rPr>
        <w:t xml:space="preserve">│уровня     │исследования     │при ПКР, МГА,│        │- Причины       │</w:t>
      </w:r>
    </w:p>
    <w:p>
      <w:pPr>
        <w:spacing w:after="120"/>
        <w:jc w:val="both"/>
      </w:pPr>
      <w:r>
        <w:rPr>
          <w:rFonts w:ascii="Arial" w:cs="Arial" w:eastAsia="Arial" w:hAnsi="Arial"/>
          <w:sz w:val="24"/>
          <w:szCs w:val="24"/>
        </w:rPr>
        <w:t xml:space="preserve">│преждевре- │причин выбытия   │ОГУ, ОМСУ (по│        │выбытия выявлены│</w:t>
      </w:r>
    </w:p>
    <w:p>
      <w:pPr>
        <w:spacing w:after="120"/>
        <w:jc w:val="both"/>
      </w:pPr>
      <w:r>
        <w:rPr>
          <w:rFonts w:ascii="Arial" w:cs="Arial" w:eastAsia="Arial" w:hAnsi="Arial"/>
          <w:sz w:val="24"/>
          <w:szCs w:val="24"/>
        </w:rPr>
        <w:t xml:space="preserve">│менного    │мальчиков и      │согласованию)│        │- Меры по       │</w:t>
      </w:r>
    </w:p>
    <w:p>
      <w:pPr>
        <w:spacing w:after="120"/>
        <w:jc w:val="both"/>
      </w:pPr>
      <w:r>
        <w:rPr>
          <w:rFonts w:ascii="Arial" w:cs="Arial" w:eastAsia="Arial" w:hAnsi="Arial"/>
          <w:sz w:val="24"/>
          <w:szCs w:val="24"/>
        </w:rPr>
        <w:t xml:space="preserve">│выбытия    │девочек из школы;│             │        │снижению уровня │</w:t>
      </w:r>
    </w:p>
    <w:p>
      <w:pPr>
        <w:spacing w:after="120"/>
        <w:jc w:val="both"/>
      </w:pPr>
      <w:r>
        <w:rPr>
          <w:rFonts w:ascii="Arial" w:cs="Arial" w:eastAsia="Arial" w:hAnsi="Arial"/>
          <w:sz w:val="24"/>
          <w:szCs w:val="24"/>
        </w:rPr>
        <w:t xml:space="preserve">│мальчиков  │выполнение       │Партнеры:    │        │преждевременного│</w:t>
      </w:r>
    </w:p>
    <w:p>
      <w:pPr>
        <w:spacing w:after="120"/>
        <w:jc w:val="both"/>
      </w:pPr>
      <w:r>
        <w:rPr>
          <w:rFonts w:ascii="Arial" w:cs="Arial" w:eastAsia="Arial" w:hAnsi="Arial"/>
          <w:sz w:val="24"/>
          <w:szCs w:val="24"/>
        </w:rPr>
        <w:t xml:space="preserve">│и девочек  │подготовленных   │НСК КР,      │        │выбытия         │</w:t>
      </w:r>
    </w:p>
    <w:p>
      <w:pPr>
        <w:spacing w:after="120"/>
        <w:jc w:val="both"/>
      </w:pPr>
      <w:r>
        <w:rPr>
          <w:rFonts w:ascii="Arial" w:cs="Arial" w:eastAsia="Arial" w:hAnsi="Arial"/>
          <w:sz w:val="24"/>
          <w:szCs w:val="24"/>
        </w:rPr>
        <w:t xml:space="preserve">│из общеоб- │рекомендаций     │МО, НПО      │        │разработаны и   │</w:t>
      </w:r>
    </w:p>
    <w:p>
      <w:pPr>
        <w:spacing w:after="120"/>
        <w:jc w:val="both"/>
      </w:pPr>
      <w:r>
        <w:rPr>
          <w:rFonts w:ascii="Arial" w:cs="Arial" w:eastAsia="Arial" w:hAnsi="Arial"/>
          <w:sz w:val="24"/>
          <w:szCs w:val="24"/>
        </w:rPr>
        <w:t xml:space="preserve">│разова-    │                 │             │        │реализованы     │</w:t>
      </w:r>
    </w:p>
    <w:p>
      <w:pPr>
        <w:spacing w:after="120"/>
        <w:jc w:val="both"/>
      </w:pPr>
      <w:r>
        <w:rPr>
          <w:rFonts w:ascii="Arial" w:cs="Arial" w:eastAsia="Arial" w:hAnsi="Arial"/>
          <w:sz w:val="24"/>
          <w:szCs w:val="24"/>
        </w:rPr>
        <w:t xml:space="preserve">│тельных    │                 │             │        │- Уровень       │</w:t>
      </w:r>
    </w:p>
    <w:p>
      <w:pPr>
        <w:spacing w:after="120"/>
        <w:jc w:val="both"/>
      </w:pPr>
      <w:r>
        <w:rPr>
          <w:rFonts w:ascii="Arial" w:cs="Arial" w:eastAsia="Arial" w:hAnsi="Arial"/>
          <w:sz w:val="24"/>
          <w:szCs w:val="24"/>
        </w:rPr>
        <w:t xml:space="preserve">│учреждений │                 │             │        │преждевременного│</w:t>
      </w:r>
    </w:p>
    <w:p>
      <w:pPr>
        <w:spacing w:after="120"/>
        <w:jc w:val="both"/>
      </w:pPr>
      <w:r>
        <w:rPr>
          <w:rFonts w:ascii="Arial" w:cs="Arial" w:eastAsia="Arial" w:hAnsi="Arial"/>
          <w:sz w:val="24"/>
          <w:szCs w:val="24"/>
        </w:rPr>
        <w:t xml:space="preserve">│           │                 │             │        │выбытия снизился│</w:t>
      </w:r>
    </w:p>
    <w:p>
      <w:pPr>
        <w:spacing w:after="120"/>
        <w:jc w:val="both"/>
      </w:pPr>
      <w:r>
        <w:rPr>
          <w:rFonts w:ascii="Arial" w:cs="Arial" w:eastAsia="Arial" w:hAnsi="Arial"/>
          <w:sz w:val="24"/>
          <w:szCs w:val="24"/>
        </w:rPr>
        <w:t xml:space="preserve">│           │                 │             │        │- Численность   │</w:t>
      </w:r>
    </w:p>
    <w:p>
      <w:pPr>
        <w:spacing w:after="120"/>
        <w:jc w:val="both"/>
      </w:pPr>
      <w:r>
        <w:rPr>
          <w:rFonts w:ascii="Arial" w:cs="Arial" w:eastAsia="Arial" w:hAnsi="Arial"/>
          <w:sz w:val="24"/>
          <w:szCs w:val="24"/>
        </w:rPr>
        <w:t xml:space="preserve">│           │                 │             │        │мальчиков и     │</w:t>
      </w:r>
    </w:p>
    <w:p>
      <w:pPr>
        <w:spacing w:after="120"/>
        <w:jc w:val="both"/>
      </w:pPr>
      <w:r>
        <w:rPr>
          <w:rFonts w:ascii="Arial" w:cs="Arial" w:eastAsia="Arial" w:hAnsi="Arial"/>
          <w:sz w:val="24"/>
          <w:szCs w:val="24"/>
        </w:rPr>
        <w:t xml:space="preserve">│           │                 │             │        │девочек,        │</w:t>
      </w:r>
    </w:p>
    <w:p>
      <w:pPr>
        <w:spacing w:after="120"/>
        <w:jc w:val="both"/>
      </w:pPr>
      <w:r>
        <w:rPr>
          <w:rFonts w:ascii="Arial" w:cs="Arial" w:eastAsia="Arial" w:hAnsi="Arial"/>
          <w:sz w:val="24"/>
          <w:szCs w:val="24"/>
        </w:rPr>
        <w:t xml:space="preserve">│           │                 │             │        │учащихся 1-9    │</w:t>
      </w:r>
    </w:p>
    <w:p>
      <w:pPr>
        <w:spacing w:after="120"/>
        <w:jc w:val="both"/>
      </w:pPr>
      <w:r>
        <w:rPr>
          <w:rFonts w:ascii="Arial" w:cs="Arial" w:eastAsia="Arial" w:hAnsi="Arial"/>
          <w:sz w:val="24"/>
          <w:szCs w:val="24"/>
        </w:rPr>
        <w:t xml:space="preserve">│           │                 │             │        │классов, в общем│</w:t>
      </w:r>
    </w:p>
    <w:p>
      <w:pPr>
        <w:spacing w:after="120"/>
        <w:jc w:val="both"/>
      </w:pPr>
      <w:r>
        <w:rPr>
          <w:rFonts w:ascii="Arial" w:cs="Arial" w:eastAsia="Arial" w:hAnsi="Arial"/>
          <w:sz w:val="24"/>
          <w:szCs w:val="24"/>
        </w:rPr>
        <w:t xml:space="preserve">│           │                 │             │        │числе детей     │</w:t>
      </w:r>
    </w:p>
    <w:p>
      <w:pPr>
        <w:spacing w:after="120"/>
        <w:jc w:val="both"/>
      </w:pPr>
      <w:r>
        <w:rPr>
          <w:rFonts w:ascii="Arial" w:cs="Arial" w:eastAsia="Arial" w:hAnsi="Arial"/>
          <w:sz w:val="24"/>
          <w:szCs w:val="24"/>
        </w:rPr>
        <w:t xml:space="preserve">│           │                 │             │        │соответствующего│</w:t>
      </w:r>
    </w:p>
    <w:p>
      <w:pPr>
        <w:spacing w:after="120"/>
        <w:jc w:val="both"/>
      </w:pPr>
      <w:r>
        <w:rPr>
          <w:rFonts w:ascii="Arial" w:cs="Arial" w:eastAsia="Arial" w:hAnsi="Arial"/>
          <w:sz w:val="24"/>
          <w:szCs w:val="24"/>
        </w:rPr>
        <w:t xml:space="preserve">│           │                 │             │        │возраста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│5.2.2.     │5.2.2.1. Прове-  │МОН КР       │2007-   │- Количество и  │</w:t>
      </w:r>
    </w:p>
    <w:p>
      <w:pPr>
        <w:spacing w:after="120"/>
        <w:jc w:val="both"/>
      </w:pPr>
      <w:r>
        <w:rPr>
          <w:rFonts w:ascii="Arial" w:cs="Arial" w:eastAsia="Arial" w:hAnsi="Arial"/>
          <w:sz w:val="24"/>
          <w:szCs w:val="24"/>
        </w:rPr>
        <w:t xml:space="preserve">│Внедрение  │дение гендерной  │             │2010 гг.│перечень        │</w:t>
      </w:r>
    </w:p>
    <w:p>
      <w:pPr>
        <w:spacing w:after="120"/>
        <w:jc w:val="both"/>
      </w:pPr>
      <w:r>
        <w:rPr>
          <w:rFonts w:ascii="Arial" w:cs="Arial" w:eastAsia="Arial" w:hAnsi="Arial"/>
          <w:sz w:val="24"/>
          <w:szCs w:val="24"/>
        </w:rPr>
        <w:t xml:space="preserve">│гендерных  │экспертизы       │Партнеры:    │        │учебников,      │</w:t>
      </w:r>
    </w:p>
    <w:p>
      <w:pPr>
        <w:spacing w:after="120"/>
        <w:jc w:val="both"/>
      </w:pPr>
      <w:r>
        <w:rPr>
          <w:rFonts w:ascii="Arial" w:cs="Arial" w:eastAsia="Arial" w:hAnsi="Arial"/>
          <w:sz w:val="24"/>
          <w:szCs w:val="24"/>
        </w:rPr>
        <w:t xml:space="preserve">│вопросов   │действующих и    │МО, НПО      │        │прошедших       │</w:t>
      </w:r>
    </w:p>
    <w:p>
      <w:pPr>
        <w:spacing w:after="120"/>
        <w:jc w:val="both"/>
      </w:pPr>
      <w:r>
        <w:rPr>
          <w:rFonts w:ascii="Arial" w:cs="Arial" w:eastAsia="Arial" w:hAnsi="Arial"/>
          <w:sz w:val="24"/>
          <w:szCs w:val="24"/>
        </w:rPr>
        <w:t xml:space="preserve">│в учеб-    │вновь            │             │        │гендерную       │</w:t>
      </w:r>
    </w:p>
    <w:p>
      <w:pPr>
        <w:spacing w:after="120"/>
        <w:jc w:val="both"/>
      </w:pPr>
      <w:r>
        <w:rPr>
          <w:rFonts w:ascii="Arial" w:cs="Arial" w:eastAsia="Arial" w:hAnsi="Arial"/>
          <w:sz w:val="24"/>
          <w:szCs w:val="24"/>
        </w:rPr>
        <w:t xml:space="preserve">│но-методи- │разрабатываемых  │             │        │экспертизу      │</w:t>
      </w:r>
    </w:p>
    <w:p>
      <w:pPr>
        <w:spacing w:after="120"/>
        <w:jc w:val="both"/>
      </w:pPr>
      <w:r>
        <w:rPr>
          <w:rFonts w:ascii="Arial" w:cs="Arial" w:eastAsia="Arial" w:hAnsi="Arial"/>
          <w:sz w:val="24"/>
          <w:szCs w:val="24"/>
        </w:rPr>
        <w:t xml:space="preserve">│ческие     │школьных         │             │        │                │</w:t>
      </w:r>
    </w:p>
    <w:p>
      <w:pPr>
        <w:spacing w:after="120"/>
        <w:jc w:val="both"/>
      </w:pPr>
      <w:r>
        <w:rPr>
          <w:rFonts w:ascii="Arial" w:cs="Arial" w:eastAsia="Arial" w:hAnsi="Arial"/>
          <w:sz w:val="24"/>
          <w:szCs w:val="24"/>
        </w:rPr>
        <w:t xml:space="preserve">│материалы  │учебников        │             │        │                │</w:t>
      </w:r>
    </w:p>
    <w:p>
      <w:pPr>
        <w:spacing w:after="120"/>
        <w:jc w:val="both"/>
      </w:pPr>
      <w:r>
        <w:rPr>
          <w:rFonts w:ascii="Arial" w:cs="Arial" w:eastAsia="Arial" w:hAnsi="Arial"/>
          <w:sz w:val="24"/>
          <w:szCs w:val="24"/>
        </w:rPr>
        <w:t xml:space="preserve">│учебных    ├─────────────────┼─────────────┼────────┼────────────────┤</w:t>
      </w:r>
    </w:p>
    <w:p>
      <w:pPr>
        <w:spacing w:after="120"/>
        <w:jc w:val="both"/>
      </w:pPr>
      <w:r>
        <w:rPr>
          <w:rFonts w:ascii="Arial" w:cs="Arial" w:eastAsia="Arial" w:hAnsi="Arial"/>
          <w:sz w:val="24"/>
          <w:szCs w:val="24"/>
        </w:rPr>
        <w:t xml:space="preserve">│заведений  │5.2.2.2. Разра-  │МОН КР       │2007-   │- Количество и  │</w:t>
      </w:r>
    </w:p>
    <w:p>
      <w:pPr>
        <w:spacing w:after="120"/>
        <w:jc w:val="both"/>
      </w:pPr>
      <w:r>
        <w:rPr>
          <w:rFonts w:ascii="Arial" w:cs="Arial" w:eastAsia="Arial" w:hAnsi="Arial"/>
          <w:sz w:val="24"/>
          <w:szCs w:val="24"/>
        </w:rPr>
        <w:t xml:space="preserve">│           │ботка            │             │2010 гг.│перечень        │</w:t>
      </w:r>
    </w:p>
    <w:p>
      <w:pPr>
        <w:spacing w:after="120"/>
        <w:jc w:val="both"/>
      </w:pPr>
      <w:r>
        <w:rPr>
          <w:rFonts w:ascii="Arial" w:cs="Arial" w:eastAsia="Arial" w:hAnsi="Arial"/>
          <w:sz w:val="24"/>
          <w:szCs w:val="24"/>
        </w:rPr>
        <w:t xml:space="preserve">│           │учебно-методичес-│Партнеры:    │        │разработанных   │</w:t>
      </w:r>
    </w:p>
    <w:p>
      <w:pPr>
        <w:spacing w:after="120"/>
        <w:jc w:val="both"/>
      </w:pPr>
      <w:r>
        <w:rPr>
          <w:rFonts w:ascii="Arial" w:cs="Arial" w:eastAsia="Arial" w:hAnsi="Arial"/>
          <w:sz w:val="24"/>
          <w:szCs w:val="24"/>
        </w:rPr>
        <w:t xml:space="preserve">│           │ких пособий с    │МО, НПО      │        │учебников и     │</w:t>
      </w:r>
    </w:p>
    <w:p>
      <w:pPr>
        <w:spacing w:after="120"/>
        <w:jc w:val="both"/>
      </w:pPr>
      <w:r>
        <w:rPr>
          <w:rFonts w:ascii="Arial" w:cs="Arial" w:eastAsia="Arial" w:hAnsi="Arial"/>
          <w:sz w:val="24"/>
          <w:szCs w:val="24"/>
        </w:rPr>
        <w:t xml:space="preserve">│           │учетом гендерных │             │        │учебно-методи-  │</w:t>
      </w:r>
    </w:p>
    <w:p>
      <w:pPr>
        <w:spacing w:after="120"/>
        <w:jc w:val="both"/>
      </w:pPr>
      <w:r>
        <w:rPr>
          <w:rFonts w:ascii="Arial" w:cs="Arial" w:eastAsia="Arial" w:hAnsi="Arial"/>
          <w:sz w:val="24"/>
          <w:szCs w:val="24"/>
        </w:rPr>
        <w:t xml:space="preserve">│           │аспектов         │             │        │ческих пособий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Совершенствование механизма внедрения гендерных         │</w:t>
      </w:r>
    </w:p>
    <w:p>
      <w:pPr>
        <w:spacing w:after="120"/>
        <w:jc w:val="both"/>
      </w:pPr>
      <w:r>
        <w:rPr>
          <w:rFonts w:ascii="Arial" w:cs="Arial" w:eastAsia="Arial" w:hAnsi="Arial"/>
          <w:sz w:val="24"/>
          <w:szCs w:val="24"/>
        </w:rPr>
        <w:t xml:space="preserve">│     подходов в систему профессионально-технического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│5.3.1.     │5.3.1.1. Прове-  │ГА при ПКР   │2007-   │- Количество и  │</w:t>
      </w:r>
    </w:p>
    <w:p>
      <w:pPr>
        <w:spacing w:after="120"/>
        <w:jc w:val="both"/>
      </w:pPr>
      <w:r>
        <w:rPr>
          <w:rFonts w:ascii="Arial" w:cs="Arial" w:eastAsia="Arial" w:hAnsi="Arial"/>
          <w:sz w:val="24"/>
          <w:szCs w:val="24"/>
        </w:rPr>
        <w:t xml:space="preserve">│Повышение  │дение обучающих  │по ПТО       │2010 гг.│тематика        │</w:t>
      </w:r>
    </w:p>
    <w:p>
      <w:pPr>
        <w:spacing w:after="120"/>
        <w:jc w:val="both"/>
      </w:pPr>
      <w:r>
        <w:rPr>
          <w:rFonts w:ascii="Arial" w:cs="Arial" w:eastAsia="Arial" w:hAnsi="Arial"/>
          <w:sz w:val="24"/>
          <w:szCs w:val="24"/>
        </w:rPr>
        <w:t xml:space="preserve">│потенциала │семинаров и      │             │        │проведенных     │</w:t>
      </w:r>
    </w:p>
    <w:p>
      <w:pPr>
        <w:spacing w:after="120"/>
        <w:jc w:val="both"/>
      </w:pPr>
      <w:r>
        <w:rPr>
          <w:rFonts w:ascii="Arial" w:cs="Arial" w:eastAsia="Arial" w:hAnsi="Arial"/>
          <w:sz w:val="24"/>
          <w:szCs w:val="24"/>
        </w:rPr>
        <w:t xml:space="preserve">│для        │тренингов по     │Партнеры:    │        │семинаров       │</w:t>
      </w:r>
    </w:p>
    <w:p>
      <w:pPr>
        <w:spacing w:after="120"/>
        <w:jc w:val="both"/>
      </w:pPr>
      <w:r>
        <w:rPr>
          <w:rFonts w:ascii="Arial" w:cs="Arial" w:eastAsia="Arial" w:hAnsi="Arial"/>
          <w:sz w:val="24"/>
          <w:szCs w:val="24"/>
        </w:rPr>
        <w:t xml:space="preserve">│внедрения  │гендерной        │МО, НПО      │        │- Количество    │</w:t>
      </w:r>
    </w:p>
    <w:p>
      <w:pPr>
        <w:spacing w:after="120"/>
        <w:jc w:val="both"/>
      </w:pPr>
      <w:r>
        <w:rPr>
          <w:rFonts w:ascii="Arial" w:cs="Arial" w:eastAsia="Arial" w:hAnsi="Arial"/>
          <w:sz w:val="24"/>
          <w:szCs w:val="24"/>
        </w:rPr>
        <w:t xml:space="preserve">│гендерного │тематике для     │             │        │руководителей и │</w:t>
      </w:r>
    </w:p>
    <w:p>
      <w:pPr>
        <w:spacing w:after="120"/>
        <w:jc w:val="both"/>
      </w:pPr>
      <w:r>
        <w:rPr>
          <w:rFonts w:ascii="Arial" w:cs="Arial" w:eastAsia="Arial" w:hAnsi="Arial"/>
          <w:sz w:val="24"/>
          <w:szCs w:val="24"/>
        </w:rPr>
        <w:t xml:space="preserve">│подхода в  │руководителей и  │             │        │преподавателей  │</w:t>
      </w:r>
    </w:p>
    <w:p>
      <w:pPr>
        <w:spacing w:after="120"/>
        <w:jc w:val="both"/>
      </w:pPr>
      <w:r>
        <w:rPr>
          <w:rFonts w:ascii="Arial" w:cs="Arial" w:eastAsia="Arial" w:hAnsi="Arial"/>
          <w:sz w:val="24"/>
          <w:szCs w:val="24"/>
        </w:rPr>
        <w:t xml:space="preserve">│систему ПТО│преподавательско-│             │        │учебных         │</w:t>
      </w:r>
    </w:p>
    <w:p>
      <w:pPr>
        <w:spacing w:after="120"/>
        <w:jc w:val="both"/>
      </w:pPr>
      <w:r>
        <w:rPr>
          <w:rFonts w:ascii="Arial" w:cs="Arial" w:eastAsia="Arial" w:hAnsi="Arial"/>
          <w:sz w:val="24"/>
          <w:szCs w:val="24"/>
        </w:rPr>
        <w:t xml:space="preserve">│           │го состава       │             │        │заведений ПТО,  │</w:t>
      </w:r>
    </w:p>
    <w:p>
      <w:pPr>
        <w:spacing w:after="120"/>
        <w:jc w:val="both"/>
      </w:pPr>
      <w:r>
        <w:rPr>
          <w:rFonts w:ascii="Arial" w:cs="Arial" w:eastAsia="Arial" w:hAnsi="Arial"/>
          <w:sz w:val="24"/>
          <w:szCs w:val="24"/>
        </w:rPr>
        <w:t xml:space="preserve">│           │учебных заведений│             │        │прошедших       │</w:t>
      </w:r>
    </w:p>
    <w:p>
      <w:pPr>
        <w:spacing w:after="120"/>
        <w:jc w:val="both"/>
      </w:pPr>
      <w:r>
        <w:rPr>
          <w:rFonts w:ascii="Arial" w:cs="Arial" w:eastAsia="Arial" w:hAnsi="Arial"/>
          <w:sz w:val="24"/>
          <w:szCs w:val="24"/>
        </w:rPr>
        <w:t xml:space="preserve">│           │ПТО              │             │        │обучение всего, │</w:t>
      </w:r>
    </w:p>
    <w:p>
      <w:pPr>
        <w:spacing w:after="120"/>
        <w:jc w:val="both"/>
      </w:pPr>
      <w:r>
        <w:rPr>
          <w:rFonts w:ascii="Arial" w:cs="Arial" w:eastAsia="Arial" w:hAnsi="Arial"/>
          <w:sz w:val="24"/>
          <w:szCs w:val="24"/>
        </w:rPr>
        <w:t xml:space="preserve">│           │                 │             │        │из них - женщин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5.4. Совершенствование механизма внедрения гендерных подходов    │</w:t>
      </w:r>
    </w:p>
    <w:p>
      <w:pPr>
        <w:spacing w:after="120"/>
        <w:jc w:val="both"/>
      </w:pPr>
      <w:r>
        <w:rPr>
          <w:rFonts w:ascii="Arial" w:cs="Arial" w:eastAsia="Arial" w:hAnsi="Arial"/>
          <w:sz w:val="24"/>
          <w:szCs w:val="24"/>
        </w:rPr>
        <w:t xml:space="preserve">│                    в систему высшего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│5.4.1.     │5.4.1.1. Введение│МОН КР       │2008 г. │- Разработана   │</w:t>
      </w:r>
    </w:p>
    <w:p>
      <w:pPr>
        <w:spacing w:after="120"/>
        <w:jc w:val="both"/>
      </w:pPr>
      <w:r>
        <w:rPr>
          <w:rFonts w:ascii="Arial" w:cs="Arial" w:eastAsia="Arial" w:hAnsi="Arial"/>
          <w:sz w:val="24"/>
          <w:szCs w:val="24"/>
        </w:rPr>
        <w:t xml:space="preserve">│Усиление   │тематических     │             │        │соответствующая │</w:t>
      </w:r>
    </w:p>
    <w:p>
      <w:pPr>
        <w:spacing w:after="120"/>
        <w:jc w:val="both"/>
      </w:pPr>
      <w:r>
        <w:rPr>
          <w:rFonts w:ascii="Arial" w:cs="Arial" w:eastAsia="Arial" w:hAnsi="Arial"/>
          <w:sz w:val="24"/>
          <w:szCs w:val="24"/>
        </w:rPr>
        <w:t xml:space="preserve">│потенциала │гендерных        │Партнеры:    │        │программа по    │</w:t>
      </w:r>
    </w:p>
    <w:p>
      <w:pPr>
        <w:spacing w:after="120"/>
        <w:jc w:val="both"/>
      </w:pPr>
      <w:r>
        <w:rPr>
          <w:rFonts w:ascii="Arial" w:cs="Arial" w:eastAsia="Arial" w:hAnsi="Arial"/>
          <w:sz w:val="24"/>
          <w:szCs w:val="24"/>
        </w:rPr>
        <w:t xml:space="preserve">│для        │разделов в       │МО, НПО      │        │гендерному      │</w:t>
      </w:r>
    </w:p>
    <w:p>
      <w:pPr>
        <w:spacing w:after="120"/>
        <w:jc w:val="both"/>
      </w:pPr>
      <w:r>
        <w:rPr>
          <w:rFonts w:ascii="Arial" w:cs="Arial" w:eastAsia="Arial" w:hAnsi="Arial"/>
          <w:sz w:val="24"/>
          <w:szCs w:val="24"/>
        </w:rPr>
        <w:t xml:space="preserve">│внедрения  │дисциплины для   │             │        │просвещению для │</w:t>
      </w:r>
    </w:p>
    <w:p>
      <w:pPr>
        <w:spacing w:after="120"/>
        <w:jc w:val="both"/>
      </w:pPr>
      <w:r>
        <w:rPr>
          <w:rFonts w:ascii="Arial" w:cs="Arial" w:eastAsia="Arial" w:hAnsi="Arial"/>
          <w:sz w:val="24"/>
          <w:szCs w:val="24"/>
        </w:rPr>
        <w:t xml:space="preserve">│гендерного │подготовки       │             │        │преподавателей  │</w:t>
      </w:r>
    </w:p>
    <w:p>
      <w:pPr>
        <w:spacing w:after="120"/>
        <w:jc w:val="both"/>
      </w:pPr>
      <w:r>
        <w:rPr>
          <w:rFonts w:ascii="Arial" w:cs="Arial" w:eastAsia="Arial" w:hAnsi="Arial"/>
          <w:sz w:val="24"/>
          <w:szCs w:val="24"/>
        </w:rPr>
        <w:t xml:space="preserve">│подхода в  │специалистов     │             │        │- Количество    │</w:t>
      </w:r>
    </w:p>
    <w:p>
      <w:pPr>
        <w:spacing w:after="120"/>
        <w:jc w:val="both"/>
      </w:pPr>
      <w:r>
        <w:rPr>
          <w:rFonts w:ascii="Arial" w:cs="Arial" w:eastAsia="Arial" w:hAnsi="Arial"/>
          <w:sz w:val="24"/>
          <w:szCs w:val="24"/>
        </w:rPr>
        <w:t xml:space="preserve">│систему    │педагогического  │             │        │гендерных       │</w:t>
      </w:r>
    </w:p>
    <w:p>
      <w:pPr>
        <w:spacing w:after="120"/>
        <w:jc w:val="both"/>
      </w:pPr>
      <w:r>
        <w:rPr>
          <w:rFonts w:ascii="Arial" w:cs="Arial" w:eastAsia="Arial" w:hAnsi="Arial"/>
          <w:sz w:val="24"/>
          <w:szCs w:val="24"/>
        </w:rPr>
        <w:t xml:space="preserve">│высшего    │профиля;         │             │        │тематических    │</w:t>
      </w:r>
    </w:p>
    <w:p>
      <w:pPr>
        <w:spacing w:after="120"/>
        <w:jc w:val="both"/>
      </w:pPr>
      <w:r>
        <w:rPr>
          <w:rFonts w:ascii="Arial" w:cs="Arial" w:eastAsia="Arial" w:hAnsi="Arial"/>
          <w:sz w:val="24"/>
          <w:szCs w:val="24"/>
        </w:rPr>
        <w:t xml:space="preserve">│образования│разработка       │             │        │разделов в      │</w:t>
      </w:r>
    </w:p>
    <w:p>
      <w:pPr>
        <w:spacing w:after="120"/>
        <w:jc w:val="both"/>
      </w:pPr>
      <w:r>
        <w:rPr>
          <w:rFonts w:ascii="Arial" w:cs="Arial" w:eastAsia="Arial" w:hAnsi="Arial"/>
          <w:sz w:val="24"/>
          <w:szCs w:val="24"/>
        </w:rPr>
        <w:t xml:space="preserve">│           │гендерных курсов,│             │        │дисциплинах для │</w:t>
      </w:r>
    </w:p>
    <w:p>
      <w:pPr>
        <w:spacing w:after="120"/>
        <w:jc w:val="both"/>
      </w:pPr>
      <w:r>
        <w:rPr>
          <w:rFonts w:ascii="Arial" w:cs="Arial" w:eastAsia="Arial" w:hAnsi="Arial"/>
          <w:sz w:val="24"/>
          <w:szCs w:val="24"/>
        </w:rPr>
        <w:t xml:space="preserve">│           │спецкурсов для   │             │        │подготовки      │</w:t>
      </w:r>
    </w:p>
    <w:p>
      <w:pPr>
        <w:spacing w:after="120"/>
        <w:jc w:val="both"/>
      </w:pPr>
      <w:r>
        <w:rPr>
          <w:rFonts w:ascii="Arial" w:cs="Arial" w:eastAsia="Arial" w:hAnsi="Arial"/>
          <w:sz w:val="24"/>
          <w:szCs w:val="24"/>
        </w:rPr>
        <w:t xml:space="preserve">│           │студентов        │             │        │специалистов    │</w:t>
      </w:r>
    </w:p>
    <w:p>
      <w:pPr>
        <w:spacing w:after="120"/>
        <w:jc w:val="both"/>
      </w:pPr>
      <w:r>
        <w:rPr>
          <w:rFonts w:ascii="Arial" w:cs="Arial" w:eastAsia="Arial" w:hAnsi="Arial"/>
          <w:sz w:val="24"/>
          <w:szCs w:val="24"/>
        </w:rPr>
        <w:t xml:space="preserve">│           │педагогических   │             │        │педагогического │</w:t>
      </w:r>
    </w:p>
    <w:p>
      <w:pPr>
        <w:spacing w:after="120"/>
        <w:jc w:val="both"/>
      </w:pPr>
      <w:r>
        <w:rPr>
          <w:rFonts w:ascii="Arial" w:cs="Arial" w:eastAsia="Arial" w:hAnsi="Arial"/>
          <w:sz w:val="24"/>
          <w:szCs w:val="24"/>
        </w:rPr>
        <w:t xml:space="preserve">│           │специальностей   │             │        │профиля         │</w:t>
      </w:r>
    </w:p>
    <w:p>
      <w:pPr>
        <w:spacing w:after="120"/>
        <w:jc w:val="both"/>
      </w:pPr>
      <w:r>
        <w:rPr>
          <w:rFonts w:ascii="Arial" w:cs="Arial" w:eastAsia="Arial" w:hAnsi="Arial"/>
          <w:sz w:val="24"/>
          <w:szCs w:val="24"/>
        </w:rPr>
        <w:t xml:space="preserve">│           │                 │             │        │- Наличие спец. │</w:t>
      </w:r>
    </w:p>
    <w:p>
      <w:pPr>
        <w:spacing w:after="120"/>
        <w:jc w:val="both"/>
      </w:pPr>
      <w:r>
        <w:rPr>
          <w:rFonts w:ascii="Arial" w:cs="Arial" w:eastAsia="Arial" w:hAnsi="Arial"/>
          <w:sz w:val="24"/>
          <w:szCs w:val="24"/>
        </w:rPr>
        <w:t xml:space="preserve">│           │                 │             │        │курсов и курсов │</w:t>
      </w:r>
    </w:p>
    <w:p>
      <w:pPr>
        <w:spacing w:after="120"/>
        <w:jc w:val="both"/>
      </w:pPr>
      <w:r>
        <w:rPr>
          <w:rFonts w:ascii="Arial" w:cs="Arial" w:eastAsia="Arial" w:hAnsi="Arial"/>
          <w:sz w:val="24"/>
          <w:szCs w:val="24"/>
        </w:rPr>
        <w:t xml:space="preserve">│           │                 │             │        │по выбору по    │</w:t>
      </w:r>
    </w:p>
    <w:p>
      <w:pPr>
        <w:spacing w:after="120"/>
        <w:jc w:val="both"/>
      </w:pPr>
      <w:r>
        <w:rPr>
          <w:rFonts w:ascii="Arial" w:cs="Arial" w:eastAsia="Arial" w:hAnsi="Arial"/>
          <w:sz w:val="24"/>
          <w:szCs w:val="24"/>
        </w:rPr>
        <w:t xml:space="preserve">│           │                 │             │        │гендерным       │</w:t>
      </w:r>
    </w:p>
    <w:p>
      <w:pPr>
        <w:spacing w:after="120"/>
        <w:jc w:val="both"/>
      </w:pPr>
      <w:r>
        <w:rPr>
          <w:rFonts w:ascii="Arial" w:cs="Arial" w:eastAsia="Arial" w:hAnsi="Arial"/>
          <w:sz w:val="24"/>
          <w:szCs w:val="24"/>
        </w:rPr>
        <w:t xml:space="preserve">│           │                 │             │        │вопросам в блоке│</w:t>
      </w:r>
    </w:p>
    <w:p>
      <w:pPr>
        <w:spacing w:after="120"/>
        <w:jc w:val="both"/>
      </w:pPr>
      <w:r>
        <w:rPr>
          <w:rFonts w:ascii="Arial" w:cs="Arial" w:eastAsia="Arial" w:hAnsi="Arial"/>
          <w:sz w:val="24"/>
          <w:szCs w:val="24"/>
        </w:rPr>
        <w:t xml:space="preserve">│           │                 │             │        │"общие          │</w:t>
      </w:r>
    </w:p>
    <w:p>
      <w:pPr>
        <w:spacing w:after="120"/>
        <w:jc w:val="both"/>
      </w:pPr>
      <w:r>
        <w:rPr>
          <w:rFonts w:ascii="Arial" w:cs="Arial" w:eastAsia="Arial" w:hAnsi="Arial"/>
          <w:sz w:val="24"/>
          <w:szCs w:val="24"/>
        </w:rPr>
        <w:t xml:space="preserve">│           │                 │             │        │гуманитарные и  │</w:t>
      </w:r>
    </w:p>
    <w:p>
      <w:pPr>
        <w:spacing w:after="120"/>
        <w:jc w:val="both"/>
      </w:pPr>
      <w:r>
        <w:rPr>
          <w:rFonts w:ascii="Arial" w:cs="Arial" w:eastAsia="Arial" w:hAnsi="Arial"/>
          <w:sz w:val="24"/>
          <w:szCs w:val="24"/>
        </w:rPr>
        <w:t xml:space="preserve">│           │                 │             │        │социально-эконо-│</w:t>
      </w:r>
    </w:p>
    <w:p>
      <w:pPr>
        <w:spacing w:after="120"/>
        <w:jc w:val="both"/>
      </w:pPr>
      <w:r>
        <w:rPr>
          <w:rFonts w:ascii="Arial" w:cs="Arial" w:eastAsia="Arial" w:hAnsi="Arial"/>
          <w:sz w:val="24"/>
          <w:szCs w:val="24"/>
        </w:rPr>
        <w:t xml:space="preserve">│           │                 │             │        │мические        │</w:t>
      </w:r>
    </w:p>
    <w:p>
      <w:pPr>
        <w:spacing w:after="120"/>
        <w:jc w:val="both"/>
      </w:pPr>
      <w:r>
        <w:rPr>
          <w:rFonts w:ascii="Arial" w:cs="Arial" w:eastAsia="Arial" w:hAnsi="Arial"/>
          <w:sz w:val="24"/>
          <w:szCs w:val="24"/>
        </w:rPr>
        <w:t xml:space="preserve">│           │                 │             │        │дисциплины" в   │</w:t>
      </w:r>
    </w:p>
    <w:p>
      <w:pPr>
        <w:spacing w:after="120"/>
        <w:jc w:val="both"/>
      </w:pPr>
      <w:r>
        <w:rPr>
          <w:rFonts w:ascii="Arial" w:cs="Arial" w:eastAsia="Arial" w:hAnsi="Arial"/>
          <w:sz w:val="24"/>
          <w:szCs w:val="24"/>
        </w:rPr>
        <w:t xml:space="preserve">│           │                 │             │        │ВУЗах КР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│5.4.1.2. Разра-  │МОН КР,      │2008 г. │- Утверждена    │</w:t>
      </w:r>
    </w:p>
    <w:p>
      <w:pPr>
        <w:spacing w:after="120"/>
        <w:jc w:val="both"/>
      </w:pPr>
      <w:r>
        <w:rPr>
          <w:rFonts w:ascii="Arial" w:cs="Arial" w:eastAsia="Arial" w:hAnsi="Arial"/>
          <w:sz w:val="24"/>
          <w:szCs w:val="24"/>
        </w:rPr>
        <w:t xml:space="preserve">│           │ботка программ   │МКИ КР       │        │обязательная    │</w:t>
      </w:r>
    </w:p>
    <w:p>
      <w:pPr>
        <w:spacing w:after="120"/>
        <w:jc w:val="both"/>
      </w:pPr>
      <w:r>
        <w:rPr>
          <w:rFonts w:ascii="Arial" w:cs="Arial" w:eastAsia="Arial" w:hAnsi="Arial"/>
          <w:sz w:val="24"/>
          <w:szCs w:val="24"/>
        </w:rPr>
        <w:t xml:space="preserve">│           │обучения для     │             │        │программа по    │</w:t>
      </w:r>
    </w:p>
    <w:p>
      <w:pPr>
        <w:spacing w:after="120"/>
        <w:jc w:val="both"/>
      </w:pPr>
      <w:r>
        <w:rPr>
          <w:rFonts w:ascii="Arial" w:cs="Arial" w:eastAsia="Arial" w:hAnsi="Arial"/>
          <w:sz w:val="24"/>
          <w:szCs w:val="24"/>
        </w:rPr>
        <w:t xml:space="preserve">│           │педагогов с      │Партнеры:    │        │гендерному      │</w:t>
      </w:r>
    </w:p>
    <w:p>
      <w:pPr>
        <w:spacing w:after="120"/>
        <w:jc w:val="both"/>
      </w:pPr>
      <w:r>
        <w:rPr>
          <w:rFonts w:ascii="Arial" w:cs="Arial" w:eastAsia="Arial" w:hAnsi="Arial"/>
          <w:sz w:val="24"/>
          <w:szCs w:val="24"/>
        </w:rPr>
        <w:t xml:space="preserve">│           │последующим      │МО, НПО      │        │просвещению при │</w:t>
      </w:r>
    </w:p>
    <w:p>
      <w:pPr>
        <w:spacing w:after="120"/>
        <w:jc w:val="both"/>
      </w:pPr>
      <w:r>
        <w:rPr>
          <w:rFonts w:ascii="Arial" w:cs="Arial" w:eastAsia="Arial" w:hAnsi="Arial"/>
          <w:sz w:val="24"/>
          <w:szCs w:val="24"/>
        </w:rPr>
        <w:t xml:space="preserve">│           │введением        │             │        │подготовке      │</w:t>
      </w:r>
    </w:p>
    <w:p>
      <w:pPr>
        <w:spacing w:after="120"/>
        <w:jc w:val="both"/>
      </w:pPr>
      <w:r>
        <w:rPr>
          <w:rFonts w:ascii="Arial" w:cs="Arial" w:eastAsia="Arial" w:hAnsi="Arial"/>
          <w:sz w:val="24"/>
          <w:szCs w:val="24"/>
        </w:rPr>
        <w:t xml:space="preserve">│           │обязательной     │             │        │преподавателей  │</w:t>
      </w:r>
    </w:p>
    <w:p>
      <w:pPr>
        <w:spacing w:after="120"/>
        <w:jc w:val="both"/>
      </w:pPr>
      <w:r>
        <w:rPr>
          <w:rFonts w:ascii="Arial" w:cs="Arial" w:eastAsia="Arial" w:hAnsi="Arial"/>
          <w:sz w:val="24"/>
          <w:szCs w:val="24"/>
        </w:rPr>
        <w:t xml:space="preserve">│           │дисциплины по    │             │        │школ            │</w:t>
      </w:r>
    </w:p>
    <w:p>
      <w:pPr>
        <w:spacing w:after="120"/>
        <w:jc w:val="both"/>
      </w:pPr>
      <w:r>
        <w:rPr>
          <w:rFonts w:ascii="Arial" w:cs="Arial" w:eastAsia="Arial" w:hAnsi="Arial"/>
          <w:sz w:val="24"/>
          <w:szCs w:val="24"/>
        </w:rPr>
        <w:t xml:space="preserve">│           │гендерному       │             │        │                │</w:t>
      </w:r>
    </w:p>
    <w:p>
      <w:pPr>
        <w:spacing w:after="120"/>
        <w:jc w:val="both"/>
      </w:pPr>
      <w:r>
        <w:rPr>
          <w:rFonts w:ascii="Arial" w:cs="Arial" w:eastAsia="Arial" w:hAnsi="Arial"/>
          <w:sz w:val="24"/>
          <w:szCs w:val="24"/>
        </w:rPr>
        <w:t xml:space="preserve">│           │просвещению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│5.4.2.     │5.4.2.1. Внесение│МОН КР, МГА  │2007 г. │- Предложение   │</w:t>
      </w:r>
    </w:p>
    <w:p>
      <w:pPr>
        <w:spacing w:after="120"/>
        <w:jc w:val="both"/>
      </w:pPr>
      <w:r>
        <w:rPr>
          <w:rFonts w:ascii="Arial" w:cs="Arial" w:eastAsia="Arial" w:hAnsi="Arial"/>
          <w:sz w:val="24"/>
          <w:szCs w:val="24"/>
        </w:rPr>
        <w:t xml:space="preserve">│Снижение   │предложения в    │             │        │внесено         │</w:t>
      </w:r>
    </w:p>
    <w:p>
      <w:pPr>
        <w:spacing w:after="120"/>
        <w:jc w:val="both"/>
      </w:pPr>
      <w:r>
        <w:rPr>
          <w:rFonts w:ascii="Arial" w:cs="Arial" w:eastAsia="Arial" w:hAnsi="Arial"/>
          <w:sz w:val="24"/>
          <w:szCs w:val="24"/>
        </w:rPr>
        <w:t xml:space="preserve">│уровня     │Правительство КР │             │        │- Размер выплат │</w:t>
      </w:r>
    </w:p>
    <w:p>
      <w:pPr>
        <w:spacing w:after="120"/>
        <w:jc w:val="both"/>
      </w:pPr>
      <w:r>
        <w:rPr>
          <w:rFonts w:ascii="Arial" w:cs="Arial" w:eastAsia="Arial" w:hAnsi="Arial"/>
          <w:sz w:val="24"/>
          <w:szCs w:val="24"/>
        </w:rPr>
        <w:t xml:space="preserve">│профессио- │об увеличении    │             │        │увеличен        │</w:t>
      </w:r>
    </w:p>
    <w:p>
      <w:pPr>
        <w:spacing w:after="120"/>
        <w:jc w:val="both"/>
      </w:pPr>
      <w:r>
        <w:rPr>
          <w:rFonts w:ascii="Arial" w:cs="Arial" w:eastAsia="Arial" w:hAnsi="Arial"/>
          <w:sz w:val="24"/>
          <w:szCs w:val="24"/>
        </w:rPr>
        <w:t xml:space="preserve">│нальной    │денежных средств │             │        │                │</w:t>
      </w:r>
    </w:p>
    <w:p>
      <w:pPr>
        <w:spacing w:after="120"/>
        <w:jc w:val="both"/>
      </w:pPr>
      <w:r>
        <w:rPr>
          <w:rFonts w:ascii="Arial" w:cs="Arial" w:eastAsia="Arial" w:hAnsi="Arial"/>
          <w:sz w:val="24"/>
          <w:szCs w:val="24"/>
        </w:rPr>
        <w:t xml:space="preserve">│гендерной  │на ежемесячные   │             │        │                │</w:t>
      </w:r>
    </w:p>
    <w:p>
      <w:pPr>
        <w:spacing w:after="120"/>
        <w:jc w:val="both"/>
      </w:pPr>
      <w:r>
        <w:rPr>
          <w:rFonts w:ascii="Arial" w:cs="Arial" w:eastAsia="Arial" w:hAnsi="Arial"/>
          <w:sz w:val="24"/>
          <w:szCs w:val="24"/>
        </w:rPr>
        <w:t xml:space="preserve">│сегрегации │выплаты по       │             │        │                │</w:t>
      </w:r>
    </w:p>
    <w:p>
      <w:pPr>
        <w:spacing w:after="120"/>
        <w:jc w:val="both"/>
      </w:pPr>
      <w:r>
        <w:rPr>
          <w:rFonts w:ascii="Arial" w:cs="Arial" w:eastAsia="Arial" w:hAnsi="Arial"/>
          <w:sz w:val="24"/>
          <w:szCs w:val="24"/>
        </w:rPr>
        <w:t xml:space="preserve">│           │программе        │             │        │                │</w:t>
      </w:r>
    </w:p>
    <w:p>
      <w:pPr>
        <w:spacing w:after="120"/>
        <w:jc w:val="both"/>
      </w:pPr>
      <w:r>
        <w:rPr>
          <w:rFonts w:ascii="Arial" w:cs="Arial" w:eastAsia="Arial" w:hAnsi="Arial"/>
          <w:sz w:val="24"/>
          <w:szCs w:val="24"/>
        </w:rPr>
        <w:t xml:space="preserve">│           │"Депозит молодого│             │        │                │</w:t>
      </w:r>
    </w:p>
    <w:p>
      <w:pPr>
        <w:spacing w:after="120"/>
        <w:jc w:val="both"/>
      </w:pPr>
      <w:r>
        <w:rPr>
          <w:rFonts w:ascii="Arial" w:cs="Arial" w:eastAsia="Arial" w:hAnsi="Arial"/>
          <w:sz w:val="24"/>
          <w:szCs w:val="24"/>
        </w:rPr>
        <w:t xml:space="preserve">│           │учителя"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Внедрение гендерных подходов в систему непрерывного       │</w:t>
      </w:r>
    </w:p>
    <w:p>
      <w:pPr>
        <w:spacing w:after="120"/>
        <w:jc w:val="both"/>
      </w:pPr>
      <w:r>
        <w:rPr>
          <w:rFonts w:ascii="Arial" w:cs="Arial" w:eastAsia="Arial" w:hAnsi="Arial"/>
          <w:sz w:val="24"/>
          <w:szCs w:val="24"/>
        </w:rPr>
        <w:t xml:space="preserve">│                     и неформального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│5.5.1.     │5.5.1.1. Разра-  │Правительство│2007-   │- Перечень и    │</w:t>
      </w:r>
    </w:p>
    <w:p>
      <w:pPr>
        <w:spacing w:after="120"/>
        <w:jc w:val="both"/>
      </w:pPr>
      <w:r>
        <w:rPr>
          <w:rFonts w:ascii="Arial" w:cs="Arial" w:eastAsia="Arial" w:hAnsi="Arial"/>
          <w:sz w:val="24"/>
          <w:szCs w:val="24"/>
        </w:rPr>
        <w:t xml:space="preserve">│Внедрение  │ботка методики,  │КР, Верховный│2010 гг.│тираж           │</w:t>
      </w:r>
    </w:p>
    <w:p>
      <w:pPr>
        <w:spacing w:after="120"/>
        <w:jc w:val="both"/>
      </w:pPr>
      <w:r>
        <w:rPr>
          <w:rFonts w:ascii="Arial" w:cs="Arial" w:eastAsia="Arial" w:hAnsi="Arial"/>
          <w:sz w:val="24"/>
          <w:szCs w:val="24"/>
        </w:rPr>
        <w:t xml:space="preserve">│гендерных  │публикация       │суд КР (по   │        │разработанных и │</w:t>
      </w:r>
    </w:p>
    <w:p>
      <w:pPr>
        <w:spacing w:after="120"/>
        <w:jc w:val="both"/>
      </w:pPr>
      <w:r>
        <w:rPr>
          <w:rFonts w:ascii="Arial" w:cs="Arial" w:eastAsia="Arial" w:hAnsi="Arial"/>
          <w:sz w:val="24"/>
          <w:szCs w:val="24"/>
        </w:rPr>
        <w:t xml:space="preserve">│подходов в │учебно-методичес-│согласова-   │        │опубликованных  │</w:t>
      </w:r>
    </w:p>
    <w:p>
      <w:pPr>
        <w:spacing w:after="120"/>
        <w:jc w:val="both"/>
      </w:pPr>
      <w:r>
        <w:rPr>
          <w:rFonts w:ascii="Arial" w:cs="Arial" w:eastAsia="Arial" w:hAnsi="Arial"/>
          <w:sz w:val="24"/>
          <w:szCs w:val="24"/>
        </w:rPr>
        <w:t xml:space="preserve">│систему    │ких пособий и    │нию), МОН КР,│        │учебно-методи-  │</w:t>
      </w:r>
    </w:p>
    <w:p>
      <w:pPr>
        <w:spacing w:after="120"/>
        <w:jc w:val="both"/>
      </w:pPr>
      <w:r>
        <w:rPr>
          <w:rFonts w:ascii="Arial" w:cs="Arial" w:eastAsia="Arial" w:hAnsi="Arial"/>
          <w:sz w:val="24"/>
          <w:szCs w:val="24"/>
        </w:rPr>
        <w:t xml:space="preserve">│непрерывно-│информационных   │МТСР КР, МВД │        │ческих пособий, │</w:t>
      </w:r>
    </w:p>
    <w:p>
      <w:pPr>
        <w:spacing w:after="120"/>
        <w:jc w:val="both"/>
      </w:pPr>
      <w:r>
        <w:rPr>
          <w:rFonts w:ascii="Arial" w:cs="Arial" w:eastAsia="Arial" w:hAnsi="Arial"/>
          <w:sz w:val="24"/>
          <w:szCs w:val="24"/>
        </w:rPr>
        <w:t xml:space="preserve">│го и       │материалов по    │КР, МЗ КР,   │        │программ,       │</w:t>
      </w:r>
    </w:p>
    <w:p>
      <w:pPr>
        <w:spacing w:after="120"/>
        <w:jc w:val="both"/>
      </w:pPr>
      <w:r>
        <w:rPr>
          <w:rFonts w:ascii="Arial" w:cs="Arial" w:eastAsia="Arial" w:hAnsi="Arial"/>
          <w:sz w:val="24"/>
          <w:szCs w:val="24"/>
        </w:rPr>
        <w:t xml:space="preserve">│неформаль- │повышению        │ГКМЗ,        │        │информационных  │</w:t>
      </w:r>
    </w:p>
    <w:p>
      <w:pPr>
        <w:spacing w:after="120"/>
        <w:jc w:val="both"/>
      </w:pPr>
      <w:r>
        <w:rPr>
          <w:rFonts w:ascii="Arial" w:cs="Arial" w:eastAsia="Arial" w:hAnsi="Arial"/>
          <w:sz w:val="24"/>
          <w:szCs w:val="24"/>
        </w:rPr>
        <w:t xml:space="preserve">│ного       │гендерной        │Генеральная  │        │материалов      │</w:t>
      </w:r>
    </w:p>
    <w:p>
      <w:pPr>
        <w:spacing w:after="120"/>
        <w:jc w:val="both"/>
      </w:pPr>
      <w:r>
        <w:rPr>
          <w:rFonts w:ascii="Arial" w:cs="Arial" w:eastAsia="Arial" w:hAnsi="Arial"/>
          <w:sz w:val="24"/>
          <w:szCs w:val="24"/>
        </w:rPr>
        <w:t xml:space="preserve">│образования│компетентности;  │Прокуратура  │        │- В программы   │</w:t>
      </w:r>
    </w:p>
    <w:p>
      <w:pPr>
        <w:spacing w:after="120"/>
        <w:jc w:val="both"/>
      </w:pPr>
      <w:r>
        <w:rPr>
          <w:rFonts w:ascii="Arial" w:cs="Arial" w:eastAsia="Arial" w:hAnsi="Arial"/>
          <w:sz w:val="24"/>
          <w:szCs w:val="24"/>
        </w:rPr>
        <w:t xml:space="preserve">│           │введение в       │КР, СФ КР    │        │обучения и      │</w:t>
      </w:r>
    </w:p>
    <w:p>
      <w:pPr>
        <w:spacing w:after="120"/>
        <w:jc w:val="both"/>
      </w:pPr>
      <w:r>
        <w:rPr>
          <w:rFonts w:ascii="Arial" w:cs="Arial" w:eastAsia="Arial" w:hAnsi="Arial"/>
          <w:sz w:val="24"/>
          <w:szCs w:val="24"/>
        </w:rPr>
        <w:t xml:space="preserve">│           │программы        │             │        │повышения       │</w:t>
      </w:r>
    </w:p>
    <w:p>
      <w:pPr>
        <w:spacing w:after="120"/>
        <w:jc w:val="both"/>
      </w:pPr>
      <w:r>
        <w:rPr>
          <w:rFonts w:ascii="Arial" w:cs="Arial" w:eastAsia="Arial" w:hAnsi="Arial"/>
          <w:sz w:val="24"/>
          <w:szCs w:val="24"/>
        </w:rPr>
        <w:t xml:space="preserve">│           │обучения и       │МГА, ОГУ,    │        │квалификации    │</w:t>
      </w:r>
    </w:p>
    <w:p>
      <w:pPr>
        <w:spacing w:after="120"/>
        <w:jc w:val="both"/>
      </w:pPr>
      <w:r>
        <w:rPr>
          <w:rFonts w:ascii="Arial" w:cs="Arial" w:eastAsia="Arial" w:hAnsi="Arial"/>
          <w:sz w:val="24"/>
          <w:szCs w:val="24"/>
        </w:rPr>
        <w:t xml:space="preserve">│           │повышения        │ОМСУ (по     │        │введены темы,   │</w:t>
      </w:r>
    </w:p>
    <w:p>
      <w:pPr>
        <w:spacing w:after="120"/>
        <w:jc w:val="both"/>
      </w:pPr>
      <w:r>
        <w:rPr>
          <w:rFonts w:ascii="Arial" w:cs="Arial" w:eastAsia="Arial" w:hAnsi="Arial"/>
          <w:sz w:val="24"/>
          <w:szCs w:val="24"/>
        </w:rPr>
        <w:t xml:space="preserve">│           │квалификации     │согласованию)│        │связанные с     │</w:t>
      </w:r>
    </w:p>
    <w:p>
      <w:pPr>
        <w:spacing w:after="120"/>
        <w:jc w:val="both"/>
      </w:pPr>
      <w:r>
        <w:rPr>
          <w:rFonts w:ascii="Arial" w:cs="Arial" w:eastAsia="Arial" w:hAnsi="Arial"/>
          <w:sz w:val="24"/>
          <w:szCs w:val="24"/>
        </w:rPr>
        <w:t xml:space="preserve">│           │различных        │             │        │гендерным       │</w:t>
      </w:r>
    </w:p>
    <w:p>
      <w:pPr>
        <w:spacing w:after="120"/>
        <w:jc w:val="both"/>
      </w:pPr>
      <w:r>
        <w:rPr>
          <w:rFonts w:ascii="Arial" w:cs="Arial" w:eastAsia="Arial" w:hAnsi="Arial"/>
          <w:sz w:val="24"/>
          <w:szCs w:val="24"/>
        </w:rPr>
        <w:t xml:space="preserve">│           │адресных групп   │Партнеры:    │        │развитием       │</w:t>
      </w:r>
    </w:p>
    <w:p>
      <w:pPr>
        <w:spacing w:after="120"/>
        <w:jc w:val="both"/>
      </w:pPr>
      <w:r>
        <w:rPr>
          <w:rFonts w:ascii="Arial" w:cs="Arial" w:eastAsia="Arial" w:hAnsi="Arial"/>
          <w:sz w:val="24"/>
          <w:szCs w:val="24"/>
        </w:rPr>
        <w:t xml:space="preserve">│           │                 │СМИ, МО, НПО │        │- На регулярной │</w:t>
      </w:r>
    </w:p>
    <w:p>
      <w:pPr>
        <w:spacing w:after="120"/>
        <w:jc w:val="both"/>
      </w:pPr>
      <w:r>
        <w:rPr>
          <w:rFonts w:ascii="Arial" w:cs="Arial" w:eastAsia="Arial" w:hAnsi="Arial"/>
          <w:sz w:val="24"/>
          <w:szCs w:val="24"/>
        </w:rPr>
        <w:t xml:space="preserve">│           │                 │             │        │основе          │</w:t>
      </w:r>
    </w:p>
    <w:p>
      <w:pPr>
        <w:spacing w:after="120"/>
        <w:jc w:val="both"/>
      </w:pPr>
      <w:r>
        <w:rPr>
          <w:rFonts w:ascii="Arial" w:cs="Arial" w:eastAsia="Arial" w:hAnsi="Arial"/>
          <w:sz w:val="24"/>
          <w:szCs w:val="24"/>
        </w:rPr>
        <w:t xml:space="preserve">│           │                 │             │        │проводятся      │</w:t>
      </w:r>
    </w:p>
    <w:p>
      <w:pPr>
        <w:spacing w:after="120"/>
        <w:jc w:val="both"/>
      </w:pPr>
      <w:r>
        <w:rPr>
          <w:rFonts w:ascii="Arial" w:cs="Arial" w:eastAsia="Arial" w:hAnsi="Arial"/>
          <w:sz w:val="24"/>
          <w:szCs w:val="24"/>
        </w:rPr>
        <w:t xml:space="preserve">│           │                 │             │        │семинары и      │</w:t>
      </w:r>
    </w:p>
    <w:p>
      <w:pPr>
        <w:spacing w:after="120"/>
        <w:jc w:val="both"/>
      </w:pPr>
      <w:r>
        <w:rPr>
          <w:rFonts w:ascii="Arial" w:cs="Arial" w:eastAsia="Arial" w:hAnsi="Arial"/>
          <w:sz w:val="24"/>
          <w:szCs w:val="24"/>
        </w:rPr>
        <w:t xml:space="preserve">│           │                 │             │        │тренинги        │</w:t>
      </w:r>
    </w:p>
    <w:p>
      <w:pPr>
        <w:spacing w:after="120"/>
        <w:jc w:val="both"/>
      </w:pPr>
      <w:r>
        <w:rPr>
          <w:rFonts w:ascii="Arial" w:cs="Arial" w:eastAsia="Arial" w:hAnsi="Arial"/>
          <w:sz w:val="24"/>
          <w:szCs w:val="24"/>
        </w:rPr>
        <w:t xml:space="preserve">│           │                 │             │        │- Улучшились    │</w:t>
      </w:r>
    </w:p>
    <w:p>
      <w:pPr>
        <w:spacing w:after="120"/>
        <w:jc w:val="both"/>
      </w:pPr>
      <w:r>
        <w:rPr>
          <w:rFonts w:ascii="Arial" w:cs="Arial" w:eastAsia="Arial" w:hAnsi="Arial"/>
          <w:sz w:val="24"/>
          <w:szCs w:val="24"/>
        </w:rPr>
        <w:t xml:space="preserve">│           │                 │             │        │знания и навыки │</w:t>
      </w:r>
    </w:p>
    <w:p>
      <w:pPr>
        <w:spacing w:after="120"/>
        <w:jc w:val="both"/>
      </w:pPr>
      <w:r>
        <w:rPr>
          <w:rFonts w:ascii="Arial" w:cs="Arial" w:eastAsia="Arial" w:hAnsi="Arial"/>
          <w:sz w:val="24"/>
          <w:szCs w:val="24"/>
        </w:rPr>
        <w:t xml:space="preserve">│           │                 │             │        │специалистов по │</w:t>
      </w:r>
    </w:p>
    <w:p>
      <w:pPr>
        <w:spacing w:after="120"/>
        <w:jc w:val="both"/>
      </w:pPr>
      <w:r>
        <w:rPr>
          <w:rFonts w:ascii="Arial" w:cs="Arial" w:eastAsia="Arial" w:hAnsi="Arial"/>
          <w:sz w:val="24"/>
          <w:szCs w:val="24"/>
        </w:rPr>
        <w:t xml:space="preserve">│           │                 │             │        │гендерной       │</w:t>
      </w:r>
    </w:p>
    <w:p>
      <w:pPr>
        <w:spacing w:after="120"/>
        <w:jc w:val="both"/>
      </w:pPr>
      <w:r>
        <w:rPr>
          <w:rFonts w:ascii="Arial" w:cs="Arial" w:eastAsia="Arial" w:hAnsi="Arial"/>
          <w:sz w:val="24"/>
          <w:szCs w:val="24"/>
        </w:rPr>
        <w:t xml:space="preserve">│           │                 │             │        │тематике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5.6. Повышение гендерной чувствительности сотрудников ОГУ и ОМСУ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│5.6.1.     │5.6.1.1. Повыше- │Правительство│2007-   │- Разработан    │</w:t>
      </w:r>
    </w:p>
    <w:p>
      <w:pPr>
        <w:spacing w:after="120"/>
        <w:jc w:val="both"/>
      </w:pPr>
      <w:r>
        <w:rPr>
          <w:rFonts w:ascii="Arial" w:cs="Arial" w:eastAsia="Arial" w:hAnsi="Arial"/>
          <w:sz w:val="24"/>
          <w:szCs w:val="24"/>
        </w:rPr>
        <w:t xml:space="preserve">│Внедрение  │ние потенциала   │КР, АГС, ОГУ │2010 гг.│базовый         │</w:t>
      </w:r>
    </w:p>
    <w:p>
      <w:pPr>
        <w:spacing w:after="120"/>
        <w:jc w:val="both"/>
      </w:pPr>
      <w:r>
        <w:rPr>
          <w:rFonts w:ascii="Arial" w:cs="Arial" w:eastAsia="Arial" w:hAnsi="Arial"/>
          <w:sz w:val="24"/>
          <w:szCs w:val="24"/>
        </w:rPr>
        <w:t xml:space="preserve">│гендерных  │служащих ОГУ и   │             │        │обучающий модуль│</w:t>
      </w:r>
    </w:p>
    <w:p>
      <w:pPr>
        <w:spacing w:after="120"/>
        <w:jc w:val="both"/>
      </w:pPr>
      <w:r>
        <w:rPr>
          <w:rFonts w:ascii="Arial" w:cs="Arial" w:eastAsia="Arial" w:hAnsi="Arial"/>
          <w:sz w:val="24"/>
          <w:szCs w:val="24"/>
        </w:rPr>
        <w:t xml:space="preserve">│подходов в │МСУ через        │НАМСУ МГА,   │        │по внедрению    │</w:t>
      </w:r>
    </w:p>
    <w:p>
      <w:pPr>
        <w:spacing w:after="120"/>
        <w:jc w:val="both"/>
      </w:pPr>
      <w:r>
        <w:rPr>
          <w:rFonts w:ascii="Arial" w:cs="Arial" w:eastAsia="Arial" w:hAnsi="Arial"/>
          <w:sz w:val="24"/>
          <w:szCs w:val="24"/>
        </w:rPr>
        <w:t xml:space="preserve">│деятель-   │обучение         │ОМСУ (по     │        │гендерного      │</w:t>
      </w:r>
    </w:p>
    <w:p>
      <w:pPr>
        <w:spacing w:after="120"/>
        <w:jc w:val="both"/>
      </w:pPr>
      <w:r>
        <w:rPr>
          <w:rFonts w:ascii="Arial" w:cs="Arial" w:eastAsia="Arial" w:hAnsi="Arial"/>
          <w:sz w:val="24"/>
          <w:szCs w:val="24"/>
        </w:rPr>
        <w:t xml:space="preserve">│ность ОГУ и│                 │согласованию)│        │подхода в       │</w:t>
      </w:r>
    </w:p>
    <w:p>
      <w:pPr>
        <w:spacing w:after="120"/>
        <w:jc w:val="both"/>
      </w:pPr>
      <w:r>
        <w:rPr>
          <w:rFonts w:ascii="Arial" w:cs="Arial" w:eastAsia="Arial" w:hAnsi="Arial"/>
          <w:sz w:val="24"/>
          <w:szCs w:val="24"/>
        </w:rPr>
        <w:t xml:space="preserve">│ОМСУ       │                 │             │        │деятельность ОГУ│</w:t>
      </w:r>
    </w:p>
    <w:p>
      <w:pPr>
        <w:spacing w:after="120"/>
        <w:jc w:val="both"/>
      </w:pPr>
      <w:r>
        <w:rPr>
          <w:rFonts w:ascii="Arial" w:cs="Arial" w:eastAsia="Arial" w:hAnsi="Arial"/>
          <w:sz w:val="24"/>
          <w:szCs w:val="24"/>
        </w:rPr>
        <w:t xml:space="preserve">│           │                 │Партнеры:    │        │и МСУ           │</w:t>
      </w:r>
    </w:p>
    <w:p>
      <w:pPr>
        <w:spacing w:after="120"/>
        <w:jc w:val="both"/>
      </w:pPr>
      <w:r>
        <w:rPr>
          <w:rFonts w:ascii="Arial" w:cs="Arial" w:eastAsia="Arial" w:hAnsi="Arial"/>
          <w:sz w:val="24"/>
          <w:szCs w:val="24"/>
        </w:rPr>
        <w:t xml:space="preserve">│           │                 │МО, НПО      │        │- Перечень и    │</w:t>
      </w:r>
    </w:p>
    <w:p>
      <w:pPr>
        <w:spacing w:after="120"/>
        <w:jc w:val="both"/>
      </w:pPr>
      <w:r>
        <w:rPr>
          <w:rFonts w:ascii="Arial" w:cs="Arial" w:eastAsia="Arial" w:hAnsi="Arial"/>
          <w:sz w:val="24"/>
          <w:szCs w:val="24"/>
        </w:rPr>
        <w:t xml:space="preserve">│           │                 │             │        │количество      │</w:t>
      </w:r>
    </w:p>
    <w:p>
      <w:pPr>
        <w:spacing w:after="120"/>
        <w:jc w:val="both"/>
      </w:pPr>
      <w:r>
        <w:rPr>
          <w:rFonts w:ascii="Arial" w:cs="Arial" w:eastAsia="Arial" w:hAnsi="Arial"/>
          <w:sz w:val="24"/>
          <w:szCs w:val="24"/>
        </w:rPr>
        <w:t xml:space="preserve">│           │                 │             │        │обучающих       │</w:t>
      </w:r>
    </w:p>
    <w:p>
      <w:pPr>
        <w:spacing w:after="120"/>
        <w:jc w:val="both"/>
      </w:pPr>
      <w:r>
        <w:rPr>
          <w:rFonts w:ascii="Arial" w:cs="Arial" w:eastAsia="Arial" w:hAnsi="Arial"/>
          <w:sz w:val="24"/>
          <w:szCs w:val="24"/>
        </w:rPr>
        <w:t xml:space="preserve">│           │                 │             │        │программ для ОГВ│</w:t>
      </w:r>
    </w:p>
    <w:p>
      <w:pPr>
        <w:spacing w:after="120"/>
        <w:jc w:val="both"/>
      </w:pPr>
      <w:r>
        <w:rPr>
          <w:rFonts w:ascii="Arial" w:cs="Arial" w:eastAsia="Arial" w:hAnsi="Arial"/>
          <w:sz w:val="24"/>
          <w:szCs w:val="24"/>
        </w:rPr>
        <w:t xml:space="preserve">│           │                 │             │        │и МСУ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│5.6.1.2. Внедре- │Правительство│2007 г. │- Проведение    │</w:t>
      </w:r>
    </w:p>
    <w:p>
      <w:pPr>
        <w:spacing w:after="120"/>
        <w:jc w:val="both"/>
      </w:pPr>
      <w:r>
        <w:rPr>
          <w:rFonts w:ascii="Arial" w:cs="Arial" w:eastAsia="Arial" w:hAnsi="Arial"/>
          <w:sz w:val="24"/>
          <w:szCs w:val="24"/>
        </w:rPr>
        <w:t xml:space="preserve">│           │ние электронных  │КР, АГС,     │        │обучения для    │</w:t>
      </w:r>
    </w:p>
    <w:p>
      <w:pPr>
        <w:spacing w:after="120"/>
        <w:jc w:val="both"/>
      </w:pPr>
      <w:r>
        <w:rPr>
          <w:rFonts w:ascii="Arial" w:cs="Arial" w:eastAsia="Arial" w:hAnsi="Arial"/>
          <w:sz w:val="24"/>
          <w:szCs w:val="24"/>
        </w:rPr>
        <w:t xml:space="preserve">│           │методов          │НАМСУ, МГА,  │        │сотрудников ОК в│</w:t>
      </w:r>
    </w:p>
    <w:p>
      <w:pPr>
        <w:spacing w:after="120"/>
        <w:jc w:val="both"/>
      </w:pPr>
      <w:r>
        <w:rPr>
          <w:rFonts w:ascii="Arial" w:cs="Arial" w:eastAsia="Arial" w:hAnsi="Arial"/>
          <w:sz w:val="24"/>
          <w:szCs w:val="24"/>
        </w:rPr>
        <w:t xml:space="preserve">│           │проведения       │ОГУ, ОМСУ (по│        │ОГУ по          │</w:t>
      </w:r>
    </w:p>
    <w:p>
      <w:pPr>
        <w:spacing w:after="120"/>
        <w:jc w:val="both"/>
      </w:pPr>
      <w:r>
        <w:rPr>
          <w:rFonts w:ascii="Arial" w:cs="Arial" w:eastAsia="Arial" w:hAnsi="Arial"/>
          <w:sz w:val="24"/>
          <w:szCs w:val="24"/>
        </w:rPr>
        <w:t xml:space="preserve">│           │гендерного       │согласованию)│        │использованию   │</w:t>
      </w:r>
    </w:p>
    <w:p>
      <w:pPr>
        <w:spacing w:after="120"/>
        <w:jc w:val="both"/>
      </w:pPr>
      <w:r>
        <w:rPr>
          <w:rFonts w:ascii="Arial" w:cs="Arial" w:eastAsia="Arial" w:hAnsi="Arial"/>
          <w:sz w:val="24"/>
          <w:szCs w:val="24"/>
        </w:rPr>
        <w:t xml:space="preserve">│           │анализа состава  │             │        │электронной     │</w:t>
      </w:r>
    </w:p>
    <w:p>
      <w:pPr>
        <w:spacing w:after="120"/>
        <w:jc w:val="both"/>
      </w:pPr>
      <w:r>
        <w:rPr>
          <w:rFonts w:ascii="Arial" w:cs="Arial" w:eastAsia="Arial" w:hAnsi="Arial"/>
          <w:sz w:val="24"/>
          <w:szCs w:val="24"/>
        </w:rPr>
        <w:t xml:space="preserve">│           │кадров           │Партнеры:    │        │гендерно-де-    │</w:t>
      </w:r>
    </w:p>
    <w:p>
      <w:pPr>
        <w:spacing w:after="120"/>
        <w:jc w:val="both"/>
      </w:pPr>
      <w:r>
        <w:rPr>
          <w:rFonts w:ascii="Arial" w:cs="Arial" w:eastAsia="Arial" w:hAnsi="Arial"/>
          <w:sz w:val="24"/>
          <w:szCs w:val="24"/>
        </w:rPr>
        <w:t xml:space="preserve">│           │                 │МО, НПО      │        │загрегированной │</w:t>
      </w:r>
    </w:p>
    <w:p>
      <w:pPr>
        <w:spacing w:after="120"/>
        <w:jc w:val="both"/>
      </w:pPr>
      <w:r>
        <w:rPr>
          <w:rFonts w:ascii="Arial" w:cs="Arial" w:eastAsia="Arial" w:hAnsi="Arial"/>
          <w:sz w:val="24"/>
          <w:szCs w:val="24"/>
        </w:rPr>
        <w:t xml:space="preserve">│           │                 │             │        │базы данных     │</w:t>
      </w:r>
    </w:p>
    <w:p>
      <w:pPr>
        <w:spacing w:after="120"/>
        <w:jc w:val="both"/>
      </w:pPr>
      <w:r>
        <w:rPr>
          <w:rFonts w:ascii="Arial" w:cs="Arial" w:eastAsia="Arial" w:hAnsi="Arial"/>
          <w:sz w:val="24"/>
          <w:szCs w:val="24"/>
        </w:rPr>
        <w:t xml:space="preserve">│           │                 │             │        │- Сотрудники ОК │</w:t>
      </w:r>
    </w:p>
    <w:p>
      <w:pPr>
        <w:spacing w:after="120"/>
        <w:jc w:val="both"/>
      </w:pPr>
      <w:r>
        <w:rPr>
          <w:rFonts w:ascii="Arial" w:cs="Arial" w:eastAsia="Arial" w:hAnsi="Arial"/>
          <w:sz w:val="24"/>
          <w:szCs w:val="24"/>
        </w:rPr>
        <w:t xml:space="preserve">│           │                 │             │        │ОГУ ежегодно    │</w:t>
      </w:r>
    </w:p>
    <w:p>
      <w:pPr>
        <w:spacing w:after="120"/>
        <w:jc w:val="both"/>
      </w:pPr>
      <w:r>
        <w:rPr>
          <w:rFonts w:ascii="Arial" w:cs="Arial" w:eastAsia="Arial" w:hAnsi="Arial"/>
          <w:sz w:val="24"/>
          <w:szCs w:val="24"/>
        </w:rPr>
        <w:t xml:space="preserve">│           │                 │             │        │проводят        │</w:t>
      </w:r>
    </w:p>
    <w:p>
      <w:pPr>
        <w:spacing w:after="120"/>
        <w:jc w:val="both"/>
      </w:pPr>
      <w:r>
        <w:rPr>
          <w:rFonts w:ascii="Arial" w:cs="Arial" w:eastAsia="Arial" w:hAnsi="Arial"/>
          <w:sz w:val="24"/>
          <w:szCs w:val="24"/>
        </w:rPr>
        <w:t xml:space="preserve">│           │                 │             │        │гендерный анализ│</w:t>
      </w:r>
    </w:p>
    <w:p>
      <w:pPr>
        <w:spacing w:after="120"/>
        <w:jc w:val="both"/>
      </w:pPr>
      <w:r>
        <w:rPr>
          <w:rFonts w:ascii="Arial" w:cs="Arial" w:eastAsia="Arial" w:hAnsi="Arial"/>
          <w:sz w:val="24"/>
          <w:szCs w:val="24"/>
        </w:rPr>
        <w:t xml:space="preserve">│           │                 │             │        │состава кадров  │</w:t>
      </w:r>
    </w:p>
    <w:p>
      <w:pPr>
        <w:spacing w:after="120"/>
        <w:jc w:val="both"/>
      </w:pPr>
      <w:r>
        <w:rPr>
          <w:rFonts w:ascii="Arial" w:cs="Arial" w:eastAsia="Arial" w:hAnsi="Arial"/>
          <w:sz w:val="24"/>
          <w:szCs w:val="24"/>
        </w:rPr>
        <w:t xml:space="preserve">│           │                 │             │        │- Результаты    │</w:t>
      </w:r>
    </w:p>
    <w:p>
      <w:pPr>
        <w:spacing w:after="120"/>
        <w:jc w:val="both"/>
      </w:pPr>
      <w:r>
        <w:rPr>
          <w:rFonts w:ascii="Arial" w:cs="Arial" w:eastAsia="Arial" w:hAnsi="Arial"/>
          <w:sz w:val="24"/>
          <w:szCs w:val="24"/>
        </w:rPr>
        <w:t xml:space="preserve">│           │                 │             │        │анализа ежегодно│</w:t>
      </w:r>
    </w:p>
    <w:p>
      <w:pPr>
        <w:spacing w:after="120"/>
        <w:jc w:val="both"/>
      </w:pPr>
      <w:r>
        <w:rPr>
          <w:rFonts w:ascii="Arial" w:cs="Arial" w:eastAsia="Arial" w:hAnsi="Arial"/>
          <w:sz w:val="24"/>
          <w:szCs w:val="24"/>
        </w:rPr>
        <w:t xml:space="preserve">│           │                 │             │        │заслушиваются   │</w:t>
      </w:r>
    </w:p>
    <w:p>
      <w:pPr>
        <w:spacing w:after="120"/>
        <w:jc w:val="both"/>
      </w:pPr>
      <w:r>
        <w:rPr>
          <w:rFonts w:ascii="Arial" w:cs="Arial" w:eastAsia="Arial" w:hAnsi="Arial"/>
          <w:sz w:val="24"/>
          <w:szCs w:val="24"/>
        </w:rPr>
        <w:t xml:space="preserve">│           │                 │             │        │НСпоВЖСГР при   │</w:t>
      </w:r>
    </w:p>
    <w:p>
      <w:pPr>
        <w:spacing w:after="120"/>
        <w:jc w:val="both"/>
      </w:pPr>
      <w:r>
        <w:rPr>
          <w:rFonts w:ascii="Arial" w:cs="Arial" w:eastAsia="Arial" w:hAnsi="Arial"/>
          <w:sz w:val="24"/>
          <w:szCs w:val="24"/>
        </w:rPr>
        <w:t xml:space="preserve">│           │                 │             │        │ПКР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│5.6.1.3. Обучение│Правительство│2007-   │- Обучающие     │</w:t>
      </w:r>
    </w:p>
    <w:p>
      <w:pPr>
        <w:spacing w:after="120"/>
        <w:jc w:val="both"/>
      </w:pPr>
      <w:r>
        <w:rPr>
          <w:rFonts w:ascii="Arial" w:cs="Arial" w:eastAsia="Arial" w:hAnsi="Arial"/>
          <w:sz w:val="24"/>
          <w:szCs w:val="24"/>
        </w:rPr>
        <w:t xml:space="preserve">│           │государственных и│КР, МОН КР,  │2010 гг.│программы       │</w:t>
      </w:r>
    </w:p>
    <w:p>
      <w:pPr>
        <w:spacing w:after="120"/>
        <w:jc w:val="both"/>
      </w:pPr>
      <w:r>
        <w:rPr>
          <w:rFonts w:ascii="Arial" w:cs="Arial" w:eastAsia="Arial" w:hAnsi="Arial"/>
          <w:sz w:val="24"/>
          <w:szCs w:val="24"/>
        </w:rPr>
        <w:t xml:space="preserve">│           │муниципальных    │АГС, НАМСУ,  │        │разработаны     │</w:t>
      </w:r>
    </w:p>
    <w:p>
      <w:pPr>
        <w:spacing w:after="120"/>
        <w:jc w:val="both"/>
      </w:pPr>
      <w:r>
        <w:rPr>
          <w:rFonts w:ascii="Arial" w:cs="Arial" w:eastAsia="Arial" w:hAnsi="Arial"/>
          <w:sz w:val="24"/>
          <w:szCs w:val="24"/>
        </w:rPr>
        <w:t xml:space="preserve">│           │служащих         │АУП          │        │- Количество    │</w:t>
      </w:r>
    </w:p>
    <w:p>
      <w:pPr>
        <w:spacing w:after="120"/>
        <w:jc w:val="both"/>
      </w:pPr>
      <w:r>
        <w:rPr>
          <w:rFonts w:ascii="Arial" w:cs="Arial" w:eastAsia="Arial" w:hAnsi="Arial"/>
          <w:sz w:val="24"/>
          <w:szCs w:val="24"/>
        </w:rPr>
        <w:t xml:space="preserve">│           │проведению       │             │        │государственных │</w:t>
      </w:r>
    </w:p>
    <w:p>
      <w:pPr>
        <w:spacing w:after="120"/>
        <w:jc w:val="both"/>
      </w:pPr>
      <w:r>
        <w:rPr>
          <w:rFonts w:ascii="Arial" w:cs="Arial" w:eastAsia="Arial" w:hAnsi="Arial"/>
          <w:sz w:val="24"/>
          <w:szCs w:val="24"/>
        </w:rPr>
        <w:t xml:space="preserve">│           │гендерной        │Партнеры:    │        │и муниципальных │</w:t>
      </w:r>
    </w:p>
    <w:p>
      <w:pPr>
        <w:spacing w:after="120"/>
        <w:jc w:val="both"/>
      </w:pPr>
      <w:r>
        <w:rPr>
          <w:rFonts w:ascii="Arial" w:cs="Arial" w:eastAsia="Arial" w:hAnsi="Arial"/>
          <w:sz w:val="24"/>
          <w:szCs w:val="24"/>
        </w:rPr>
        <w:t xml:space="preserve">│           │экспертизы       │МО, НПО      │        │служащих,       │</w:t>
      </w:r>
    </w:p>
    <w:p>
      <w:pPr>
        <w:spacing w:after="120"/>
        <w:jc w:val="both"/>
      </w:pPr>
      <w:r>
        <w:rPr>
          <w:rFonts w:ascii="Arial" w:cs="Arial" w:eastAsia="Arial" w:hAnsi="Arial"/>
          <w:sz w:val="24"/>
          <w:szCs w:val="24"/>
        </w:rPr>
        <w:t xml:space="preserve">│           │принимаемых      │             │        │прошедших       │</w:t>
      </w:r>
    </w:p>
    <w:p>
      <w:pPr>
        <w:spacing w:after="120"/>
        <w:jc w:val="both"/>
      </w:pPr>
      <w:r>
        <w:rPr>
          <w:rFonts w:ascii="Arial" w:cs="Arial" w:eastAsia="Arial" w:hAnsi="Arial"/>
          <w:sz w:val="24"/>
          <w:szCs w:val="24"/>
        </w:rPr>
        <w:t xml:space="preserve">│           │законодательных и│             │        │обучение        │</w:t>
      </w:r>
    </w:p>
    <w:p>
      <w:pPr>
        <w:spacing w:after="120"/>
        <w:jc w:val="both"/>
      </w:pPr>
      <w:r>
        <w:rPr>
          <w:rFonts w:ascii="Arial" w:cs="Arial" w:eastAsia="Arial" w:hAnsi="Arial"/>
          <w:sz w:val="24"/>
          <w:szCs w:val="24"/>
        </w:rPr>
        <w:t xml:space="preserve">│           │подзаконных      │             │        │                │</w:t>
      </w:r>
    </w:p>
    <w:p>
      <w:pPr>
        <w:spacing w:after="120"/>
        <w:jc w:val="both"/>
      </w:pPr>
      <w:r>
        <w:rPr>
          <w:rFonts w:ascii="Arial" w:cs="Arial" w:eastAsia="Arial" w:hAnsi="Arial"/>
          <w:sz w:val="24"/>
          <w:szCs w:val="24"/>
        </w:rPr>
        <w:t xml:space="preserve">│           │актов, а так же  │             │        │                │</w:t>
      </w:r>
    </w:p>
    <w:p>
      <w:pPr>
        <w:spacing w:after="120"/>
        <w:jc w:val="both"/>
      </w:pPr>
      <w:r>
        <w:rPr>
          <w:rFonts w:ascii="Arial" w:cs="Arial" w:eastAsia="Arial" w:hAnsi="Arial"/>
          <w:sz w:val="24"/>
          <w:szCs w:val="24"/>
        </w:rPr>
        <w:t xml:space="preserve">│           │ведомственных НПА│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│5.6.1.4. Повыше- │НАМСУ, МГА,  │2007-   │- Перечень и    │</w:t>
      </w:r>
    </w:p>
    <w:p>
      <w:pPr>
        <w:spacing w:after="120"/>
        <w:jc w:val="both"/>
      </w:pPr>
      <w:r>
        <w:rPr>
          <w:rFonts w:ascii="Arial" w:cs="Arial" w:eastAsia="Arial" w:hAnsi="Arial"/>
          <w:sz w:val="24"/>
          <w:szCs w:val="24"/>
        </w:rPr>
        <w:t xml:space="preserve">│           │ние потенциала   │ОМСУ (по     │2010 гг.│количество      │</w:t>
      </w:r>
    </w:p>
    <w:p>
      <w:pPr>
        <w:spacing w:after="120"/>
        <w:jc w:val="both"/>
      </w:pPr>
      <w:r>
        <w:rPr>
          <w:rFonts w:ascii="Arial" w:cs="Arial" w:eastAsia="Arial" w:hAnsi="Arial"/>
          <w:sz w:val="24"/>
          <w:szCs w:val="24"/>
        </w:rPr>
        <w:t xml:space="preserve">│           │депутатов местных│согласованию)│        │обучающих       │</w:t>
      </w:r>
    </w:p>
    <w:p>
      <w:pPr>
        <w:spacing w:after="120"/>
        <w:jc w:val="both"/>
      </w:pPr>
      <w:r>
        <w:rPr>
          <w:rFonts w:ascii="Arial" w:cs="Arial" w:eastAsia="Arial" w:hAnsi="Arial"/>
          <w:sz w:val="24"/>
          <w:szCs w:val="24"/>
        </w:rPr>
        <w:t xml:space="preserve">│           │кенешей          │             │        │программ для    │</w:t>
      </w:r>
    </w:p>
    <w:p>
      <w:pPr>
        <w:spacing w:after="120"/>
        <w:jc w:val="both"/>
      </w:pPr>
      <w:r>
        <w:rPr>
          <w:rFonts w:ascii="Arial" w:cs="Arial" w:eastAsia="Arial" w:hAnsi="Arial"/>
          <w:sz w:val="24"/>
          <w:szCs w:val="24"/>
        </w:rPr>
        <w:t xml:space="preserve">│           │                 │Партнеры:    │        │депутатов       │</w:t>
      </w:r>
    </w:p>
    <w:p>
      <w:pPr>
        <w:spacing w:after="120"/>
        <w:jc w:val="both"/>
      </w:pPr>
      <w:r>
        <w:rPr>
          <w:rFonts w:ascii="Arial" w:cs="Arial" w:eastAsia="Arial" w:hAnsi="Arial"/>
          <w:sz w:val="24"/>
          <w:szCs w:val="24"/>
        </w:rPr>
        <w:t xml:space="preserve">│           │                 │МО, НПО      │        │местных кенешей │</w:t>
      </w:r>
    </w:p>
    <w:p>
      <w:pPr>
        <w:spacing w:after="120"/>
        <w:jc w:val="both"/>
      </w:pPr>
      <w:r>
        <w:rPr>
          <w:rFonts w:ascii="Arial" w:cs="Arial" w:eastAsia="Arial" w:hAnsi="Arial"/>
          <w:sz w:val="24"/>
          <w:szCs w:val="24"/>
        </w:rPr>
        <w:t xml:space="preserve">│           │                 │             │        │- Сумма средств,│</w:t>
      </w:r>
    </w:p>
    <w:p>
      <w:pPr>
        <w:spacing w:after="120"/>
        <w:jc w:val="both"/>
      </w:pPr>
      <w:r>
        <w:rPr>
          <w:rFonts w:ascii="Arial" w:cs="Arial" w:eastAsia="Arial" w:hAnsi="Arial"/>
          <w:sz w:val="24"/>
          <w:szCs w:val="24"/>
        </w:rPr>
        <w:t xml:space="preserve">│           │                 │             │        │выделенных из   │</w:t>
      </w:r>
    </w:p>
    <w:p>
      <w:pPr>
        <w:spacing w:after="120"/>
        <w:jc w:val="both"/>
      </w:pPr>
      <w:r>
        <w:rPr>
          <w:rFonts w:ascii="Arial" w:cs="Arial" w:eastAsia="Arial" w:hAnsi="Arial"/>
          <w:sz w:val="24"/>
          <w:szCs w:val="24"/>
        </w:rPr>
        <w:t xml:space="preserve">│           │                 │             │        │местных бюджетов│</w:t>
      </w:r>
    </w:p>
    <w:p>
      <w:pPr>
        <w:spacing w:after="120"/>
        <w:jc w:val="both"/>
      </w:pPr>
      <w:r>
        <w:rPr>
          <w:rFonts w:ascii="Arial" w:cs="Arial" w:eastAsia="Arial" w:hAnsi="Arial"/>
          <w:sz w:val="24"/>
          <w:szCs w:val="24"/>
        </w:rPr>
        <w:t xml:space="preserve">│           │                 │             │        │на внедрение ГП │</w:t>
      </w:r>
    </w:p>
    <w:p>
      <w:pPr>
        <w:spacing w:after="120"/>
        <w:jc w:val="both"/>
      </w:pPr>
      <w:r>
        <w:rPr>
          <w:rFonts w:ascii="Arial" w:cs="Arial" w:eastAsia="Arial" w:hAnsi="Arial"/>
          <w:sz w:val="24"/>
          <w:szCs w:val="24"/>
        </w:rPr>
        <w:t xml:space="preserve">│           │                 │             │        │увеличилась     │</w:t>
      </w:r>
    </w:p>
    <w:p>
      <w:pPr>
        <w:spacing w:after="120"/>
        <w:jc w:val="both"/>
      </w:pPr>
      <w:r>
        <w:rPr>
          <w:rFonts w:ascii="Arial" w:cs="Arial" w:eastAsia="Arial" w:hAnsi="Arial"/>
          <w:sz w:val="24"/>
          <w:szCs w:val="24"/>
        </w:rPr>
        <w:t xml:space="preserve">│           │                 │             │        │- Количество    │</w:t>
      </w:r>
    </w:p>
    <w:p>
      <w:pPr>
        <w:spacing w:after="120"/>
        <w:jc w:val="both"/>
      </w:pPr>
      <w:r>
        <w:rPr>
          <w:rFonts w:ascii="Arial" w:cs="Arial" w:eastAsia="Arial" w:hAnsi="Arial"/>
          <w:sz w:val="24"/>
          <w:szCs w:val="24"/>
        </w:rPr>
        <w:t xml:space="preserve">│           │                 │             │        │обученных       │</w:t>
      </w:r>
    </w:p>
    <w:p>
      <w:pPr>
        <w:spacing w:after="120"/>
        <w:jc w:val="both"/>
      </w:pPr>
      <w:r>
        <w:rPr>
          <w:rFonts w:ascii="Arial" w:cs="Arial" w:eastAsia="Arial" w:hAnsi="Arial"/>
          <w:sz w:val="24"/>
          <w:szCs w:val="24"/>
        </w:rPr>
        <w:t xml:space="preserve">│           │                 │             │        │депутатов       │</w:t>
      </w:r>
    </w:p>
    <w:p>
      <w:pPr>
        <w:spacing w:after="120"/>
        <w:jc w:val="both"/>
      </w:pPr>
      <w:r>
        <w:rPr>
          <w:rFonts w:ascii="Arial" w:cs="Arial" w:eastAsia="Arial" w:hAnsi="Arial"/>
          <w:sz w:val="24"/>
          <w:szCs w:val="24"/>
        </w:rPr>
        <w:t xml:space="preserve">│           │                 │             │        │местных кенешей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│5.6.2.     │5.6.2.1. Оснаще- │МКИ КР, МОН  │2007-   │- Культурно-до- │</w:t>
      </w:r>
    </w:p>
    <w:p>
      <w:pPr>
        <w:spacing w:after="120"/>
        <w:jc w:val="both"/>
      </w:pPr>
      <w:r>
        <w:rPr>
          <w:rFonts w:ascii="Arial" w:cs="Arial" w:eastAsia="Arial" w:hAnsi="Arial"/>
          <w:sz w:val="24"/>
          <w:szCs w:val="24"/>
        </w:rPr>
        <w:t xml:space="preserve">│Привлечение│ние библиотек и  │КР, МГА,     │2010 гг.│суговые         │</w:t>
      </w:r>
    </w:p>
    <w:p>
      <w:pPr>
        <w:spacing w:after="120"/>
        <w:jc w:val="both"/>
      </w:pPr>
      <w:r>
        <w:rPr>
          <w:rFonts w:ascii="Arial" w:cs="Arial" w:eastAsia="Arial" w:hAnsi="Arial"/>
          <w:sz w:val="24"/>
          <w:szCs w:val="24"/>
        </w:rPr>
        <w:t xml:space="preserve">│культур-   │сельских клубов  │ОМСУ (по     │        │учреждения      │</w:t>
      </w:r>
    </w:p>
    <w:p>
      <w:pPr>
        <w:spacing w:after="120"/>
        <w:jc w:val="both"/>
      </w:pPr>
      <w:r>
        <w:rPr>
          <w:rFonts w:ascii="Arial" w:cs="Arial" w:eastAsia="Arial" w:hAnsi="Arial"/>
          <w:sz w:val="24"/>
          <w:szCs w:val="24"/>
        </w:rPr>
        <w:t xml:space="preserve">│но-досуго- │литературой по   │согласованию)│        │обеспечены      │</w:t>
      </w:r>
    </w:p>
    <w:p>
      <w:pPr>
        <w:spacing w:after="120"/>
        <w:jc w:val="both"/>
      </w:pPr>
      <w:r>
        <w:rPr>
          <w:rFonts w:ascii="Arial" w:cs="Arial" w:eastAsia="Arial" w:hAnsi="Arial"/>
          <w:sz w:val="24"/>
          <w:szCs w:val="24"/>
        </w:rPr>
        <w:t xml:space="preserve">│вых        │гендерной        │             │        │литературой и   │</w:t>
      </w:r>
    </w:p>
    <w:p>
      <w:pPr>
        <w:spacing w:after="120"/>
        <w:jc w:val="both"/>
      </w:pPr>
      <w:r>
        <w:rPr>
          <w:rFonts w:ascii="Arial" w:cs="Arial" w:eastAsia="Arial" w:hAnsi="Arial"/>
          <w:sz w:val="24"/>
          <w:szCs w:val="24"/>
        </w:rPr>
        <w:t xml:space="preserve">│учреждений │тематике         │Партнеры:    │        │другими         │</w:t>
      </w:r>
    </w:p>
    <w:p>
      <w:pPr>
        <w:spacing w:after="120"/>
        <w:jc w:val="both"/>
      </w:pPr>
      <w:r>
        <w:rPr>
          <w:rFonts w:ascii="Arial" w:cs="Arial" w:eastAsia="Arial" w:hAnsi="Arial"/>
          <w:sz w:val="24"/>
          <w:szCs w:val="24"/>
        </w:rPr>
        <w:t xml:space="preserve">│к процессу │                 │МО, НПО      │        │носителями      │</w:t>
      </w:r>
    </w:p>
    <w:p>
      <w:pPr>
        <w:spacing w:after="120"/>
        <w:jc w:val="both"/>
      </w:pPr>
      <w:r>
        <w:rPr>
          <w:rFonts w:ascii="Arial" w:cs="Arial" w:eastAsia="Arial" w:hAnsi="Arial"/>
          <w:sz w:val="24"/>
          <w:szCs w:val="24"/>
        </w:rPr>
        <w:t xml:space="preserve">│гендерного │                 │             │        │информации на   │</w:t>
      </w:r>
    </w:p>
    <w:p>
      <w:pPr>
        <w:spacing w:after="120"/>
        <w:jc w:val="both"/>
      </w:pPr>
      <w:r>
        <w:rPr>
          <w:rFonts w:ascii="Arial" w:cs="Arial" w:eastAsia="Arial" w:hAnsi="Arial"/>
          <w:sz w:val="24"/>
          <w:szCs w:val="24"/>
        </w:rPr>
        <w:t xml:space="preserve">│просвещения│                 │             │        │гендерные темы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│5.6.2.2. Создание│МКИ КР, МОН  │2007-   │- Программы     │</w:t>
      </w:r>
    </w:p>
    <w:p>
      <w:pPr>
        <w:spacing w:after="120"/>
        <w:jc w:val="both"/>
      </w:pPr>
      <w:r>
        <w:rPr>
          <w:rFonts w:ascii="Arial" w:cs="Arial" w:eastAsia="Arial" w:hAnsi="Arial"/>
          <w:sz w:val="24"/>
          <w:szCs w:val="24"/>
        </w:rPr>
        <w:t xml:space="preserve">│           │гендерных        │КР, МГА,     │2010 гг.│обучения        │</w:t>
      </w:r>
    </w:p>
    <w:p>
      <w:pPr>
        <w:spacing w:after="120"/>
        <w:jc w:val="both"/>
      </w:pPr>
      <w:r>
        <w:rPr>
          <w:rFonts w:ascii="Arial" w:cs="Arial" w:eastAsia="Arial" w:hAnsi="Arial"/>
          <w:sz w:val="24"/>
          <w:szCs w:val="24"/>
        </w:rPr>
        <w:t xml:space="preserve">│           │обучающих        │ОМСУ (по     │        │разработаны     │</w:t>
      </w:r>
    </w:p>
    <w:p>
      <w:pPr>
        <w:spacing w:after="120"/>
        <w:jc w:val="both"/>
      </w:pPr>
      <w:r>
        <w:rPr>
          <w:rFonts w:ascii="Arial" w:cs="Arial" w:eastAsia="Arial" w:hAnsi="Arial"/>
          <w:sz w:val="24"/>
          <w:szCs w:val="24"/>
        </w:rPr>
        <w:t xml:space="preserve">│           │программ и       │согласованию)│        │- Количество    │</w:t>
      </w:r>
    </w:p>
    <w:p>
      <w:pPr>
        <w:spacing w:after="120"/>
        <w:jc w:val="both"/>
      </w:pPr>
      <w:r>
        <w:rPr>
          <w:rFonts w:ascii="Arial" w:cs="Arial" w:eastAsia="Arial" w:hAnsi="Arial"/>
          <w:sz w:val="24"/>
          <w:szCs w:val="24"/>
        </w:rPr>
        <w:t xml:space="preserve">│           │проведение серии │             │        │проведенных     │</w:t>
      </w:r>
    </w:p>
    <w:p>
      <w:pPr>
        <w:spacing w:after="120"/>
        <w:jc w:val="both"/>
      </w:pPr>
      <w:r>
        <w:rPr>
          <w:rFonts w:ascii="Arial" w:cs="Arial" w:eastAsia="Arial" w:hAnsi="Arial"/>
          <w:sz w:val="24"/>
          <w:szCs w:val="24"/>
        </w:rPr>
        <w:t xml:space="preserve">│           │семинаров для    │Партнеры:    │        │семинаров       │</w:t>
      </w:r>
    </w:p>
    <w:p>
      <w:pPr>
        <w:spacing w:after="120"/>
        <w:jc w:val="both"/>
      </w:pPr>
      <w:r>
        <w:rPr>
          <w:rFonts w:ascii="Arial" w:cs="Arial" w:eastAsia="Arial" w:hAnsi="Arial"/>
          <w:sz w:val="24"/>
          <w:szCs w:val="24"/>
        </w:rPr>
        <w:t xml:space="preserve">│           │обучения         │МО, НПО      │        │                │</w:t>
      </w:r>
    </w:p>
    <w:p>
      <w:pPr>
        <w:spacing w:after="120"/>
        <w:jc w:val="both"/>
      </w:pPr>
      <w:r>
        <w:rPr>
          <w:rFonts w:ascii="Arial" w:cs="Arial" w:eastAsia="Arial" w:hAnsi="Arial"/>
          <w:sz w:val="24"/>
          <w:szCs w:val="24"/>
        </w:rPr>
        <w:t xml:space="preserve">│           │работников       │             │        │                │</w:t>
      </w:r>
    </w:p>
    <w:p>
      <w:pPr>
        <w:spacing w:after="120"/>
        <w:jc w:val="both"/>
      </w:pPr>
      <w:r>
        <w:rPr>
          <w:rFonts w:ascii="Arial" w:cs="Arial" w:eastAsia="Arial" w:hAnsi="Arial"/>
          <w:sz w:val="24"/>
          <w:szCs w:val="24"/>
        </w:rPr>
        <w:t xml:space="preserve">│           │культурно-досуго-│             │        │                │</w:t>
      </w:r>
    </w:p>
    <w:p>
      <w:pPr>
        <w:spacing w:after="120"/>
        <w:jc w:val="both"/>
      </w:pPr>
      <w:r>
        <w:rPr>
          <w:rFonts w:ascii="Arial" w:cs="Arial" w:eastAsia="Arial" w:hAnsi="Arial"/>
          <w:sz w:val="24"/>
          <w:szCs w:val="24"/>
        </w:rPr>
        <w:t xml:space="preserve">│           │вых учреждений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Уменьшение гендерного насилия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Задачи   │   Мероприятия   │Ответственные│  Сроки │   Индикаторы   │</w:t>
      </w:r>
    </w:p>
    <w:p>
      <w:pPr>
        <w:spacing w:after="120"/>
        <w:jc w:val="both"/>
      </w:pPr>
      <w:r>
        <w:rPr>
          <w:rFonts w:ascii="Arial" w:cs="Arial" w:eastAsia="Arial" w:hAnsi="Arial"/>
          <w:sz w:val="24"/>
          <w:szCs w:val="24"/>
        </w:rPr>
        <w:t xml:space="preserve">│           │                 │ исполнители │        │  мониторинга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6.1. Повышение потенциала для снижения уровня гендерного насилия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│6.1.1.     │6.1.1.1. Установ-│НАМСУ, МГА,  │2007 г. │- ОМСУ          │</w:t>
      </w:r>
    </w:p>
    <w:p>
      <w:pPr>
        <w:spacing w:after="120"/>
        <w:jc w:val="both"/>
      </w:pPr>
      <w:r>
        <w:rPr>
          <w:rFonts w:ascii="Arial" w:cs="Arial" w:eastAsia="Arial" w:hAnsi="Arial"/>
          <w:sz w:val="24"/>
          <w:szCs w:val="24"/>
        </w:rPr>
        <w:t xml:space="preserve">│Повышение  │ление            │ОМСУ (по     │        │предоставляются │</w:t>
      </w:r>
    </w:p>
    <w:p>
      <w:pPr>
        <w:spacing w:after="120"/>
        <w:jc w:val="both"/>
      </w:pPr>
      <w:r>
        <w:rPr>
          <w:rFonts w:ascii="Arial" w:cs="Arial" w:eastAsia="Arial" w:hAnsi="Arial"/>
          <w:sz w:val="24"/>
          <w:szCs w:val="24"/>
        </w:rPr>
        <w:t xml:space="preserve">│качества   │практического    │согласованию)│        │льготы КЦ по    │</w:t>
      </w:r>
    </w:p>
    <w:p>
      <w:pPr>
        <w:spacing w:after="120"/>
        <w:jc w:val="both"/>
      </w:pPr>
      <w:r>
        <w:rPr>
          <w:rFonts w:ascii="Arial" w:cs="Arial" w:eastAsia="Arial" w:hAnsi="Arial"/>
          <w:sz w:val="24"/>
          <w:szCs w:val="24"/>
        </w:rPr>
        <w:t xml:space="preserve">│услуг,     │взаимодействия   │             │        │оплате за аренду│</w:t>
      </w:r>
    </w:p>
    <w:p>
      <w:pPr>
        <w:spacing w:after="120"/>
        <w:jc w:val="both"/>
      </w:pPr>
      <w:r>
        <w:rPr>
          <w:rFonts w:ascii="Arial" w:cs="Arial" w:eastAsia="Arial" w:hAnsi="Arial"/>
          <w:sz w:val="24"/>
          <w:szCs w:val="24"/>
        </w:rPr>
        <w:t xml:space="preserve">│предостав- │кризисных центров│Партнеры:    │        │помещения и     │</w:t>
      </w:r>
    </w:p>
    <w:p>
      <w:pPr>
        <w:spacing w:after="120"/>
        <w:jc w:val="both"/>
      </w:pPr>
      <w:r>
        <w:rPr>
          <w:rFonts w:ascii="Arial" w:cs="Arial" w:eastAsia="Arial" w:hAnsi="Arial"/>
          <w:sz w:val="24"/>
          <w:szCs w:val="24"/>
        </w:rPr>
        <w:t xml:space="preserve">│ляемых     │с органами       │МО, НПО      │        │коммунальные    │</w:t>
      </w:r>
    </w:p>
    <w:p>
      <w:pPr>
        <w:spacing w:after="120"/>
        <w:jc w:val="both"/>
      </w:pPr>
      <w:r>
        <w:rPr>
          <w:rFonts w:ascii="Arial" w:cs="Arial" w:eastAsia="Arial" w:hAnsi="Arial"/>
          <w:sz w:val="24"/>
          <w:szCs w:val="24"/>
        </w:rPr>
        <w:t xml:space="preserve">│специализи-│местного         │             │        │услуги;         │</w:t>
      </w:r>
    </w:p>
    <w:p>
      <w:pPr>
        <w:spacing w:after="120"/>
        <w:jc w:val="both"/>
      </w:pPr>
      <w:r>
        <w:rPr>
          <w:rFonts w:ascii="Arial" w:cs="Arial" w:eastAsia="Arial" w:hAnsi="Arial"/>
          <w:sz w:val="24"/>
          <w:szCs w:val="24"/>
        </w:rPr>
        <w:t xml:space="preserve">│рованными  │самоуправления,  │             │        │- Заключены     │</w:t>
      </w:r>
    </w:p>
    <w:p>
      <w:pPr>
        <w:spacing w:after="120"/>
        <w:jc w:val="both"/>
      </w:pPr>
      <w:r>
        <w:rPr>
          <w:rFonts w:ascii="Arial" w:cs="Arial" w:eastAsia="Arial" w:hAnsi="Arial"/>
          <w:sz w:val="24"/>
          <w:szCs w:val="24"/>
        </w:rPr>
        <w:t xml:space="preserve">│службами   │местными         │             │        │долгосрочные    │</w:t>
      </w:r>
    </w:p>
    <w:p>
      <w:pPr>
        <w:spacing w:after="120"/>
        <w:jc w:val="both"/>
      </w:pPr>
      <w:r>
        <w:rPr>
          <w:rFonts w:ascii="Arial" w:cs="Arial" w:eastAsia="Arial" w:hAnsi="Arial"/>
          <w:sz w:val="24"/>
          <w:szCs w:val="24"/>
        </w:rPr>
        <w:t xml:space="preserve">│для жертв  │правоохранитель- │             │        │договора о      │</w:t>
      </w:r>
    </w:p>
    <w:p>
      <w:pPr>
        <w:spacing w:after="120"/>
        <w:jc w:val="both"/>
      </w:pPr>
      <w:r>
        <w:rPr>
          <w:rFonts w:ascii="Arial" w:cs="Arial" w:eastAsia="Arial" w:hAnsi="Arial"/>
          <w:sz w:val="24"/>
          <w:szCs w:val="24"/>
        </w:rPr>
        <w:t xml:space="preserve">│насилия    │ными и           │             │        │взаимодействии  │</w:t>
      </w:r>
    </w:p>
    <w:p>
      <w:pPr>
        <w:spacing w:after="120"/>
        <w:jc w:val="both"/>
      </w:pPr>
      <w:r>
        <w:rPr>
          <w:rFonts w:ascii="Arial" w:cs="Arial" w:eastAsia="Arial" w:hAnsi="Arial"/>
          <w:sz w:val="24"/>
          <w:szCs w:val="24"/>
        </w:rPr>
        <w:t xml:space="preserve">│           │медицинскими     │             │        │КЦ с местными   │</w:t>
      </w:r>
    </w:p>
    <w:p>
      <w:pPr>
        <w:spacing w:after="120"/>
        <w:jc w:val="both"/>
      </w:pPr>
      <w:r>
        <w:rPr>
          <w:rFonts w:ascii="Arial" w:cs="Arial" w:eastAsia="Arial" w:hAnsi="Arial"/>
          <w:sz w:val="24"/>
          <w:szCs w:val="24"/>
        </w:rPr>
        <w:t xml:space="preserve">│           │учреждениями для │             │        │правоохранитель-│</w:t>
      </w:r>
    </w:p>
    <w:p>
      <w:pPr>
        <w:spacing w:after="120"/>
        <w:jc w:val="both"/>
      </w:pPr>
      <w:r>
        <w:rPr>
          <w:rFonts w:ascii="Arial" w:cs="Arial" w:eastAsia="Arial" w:hAnsi="Arial"/>
          <w:sz w:val="24"/>
          <w:szCs w:val="24"/>
        </w:rPr>
        <w:t xml:space="preserve">│           │повышения        │             │        │ными и          │</w:t>
      </w:r>
    </w:p>
    <w:p>
      <w:pPr>
        <w:spacing w:after="120"/>
        <w:jc w:val="both"/>
      </w:pPr>
      <w:r>
        <w:rPr>
          <w:rFonts w:ascii="Arial" w:cs="Arial" w:eastAsia="Arial" w:hAnsi="Arial"/>
          <w:sz w:val="24"/>
          <w:szCs w:val="24"/>
        </w:rPr>
        <w:t xml:space="preserve">│           │эффективности    │             │        │медицинскими    │</w:t>
      </w:r>
    </w:p>
    <w:p>
      <w:pPr>
        <w:spacing w:after="120"/>
        <w:jc w:val="both"/>
      </w:pPr>
      <w:r>
        <w:rPr>
          <w:rFonts w:ascii="Arial" w:cs="Arial" w:eastAsia="Arial" w:hAnsi="Arial"/>
          <w:sz w:val="24"/>
          <w:szCs w:val="24"/>
        </w:rPr>
        <w:t xml:space="preserve">│           │услуг,           │             │        │учреждениями    │</w:t>
      </w:r>
    </w:p>
    <w:p>
      <w:pPr>
        <w:spacing w:after="120"/>
        <w:jc w:val="both"/>
      </w:pPr>
      <w:r>
        <w:rPr>
          <w:rFonts w:ascii="Arial" w:cs="Arial" w:eastAsia="Arial" w:hAnsi="Arial"/>
          <w:sz w:val="24"/>
          <w:szCs w:val="24"/>
        </w:rPr>
        <w:t xml:space="preserve">│           │оказываемых      │             │        │                │</w:t>
      </w:r>
    </w:p>
    <w:p>
      <w:pPr>
        <w:spacing w:after="120"/>
        <w:jc w:val="both"/>
      </w:pPr>
      <w:r>
        <w:rPr>
          <w:rFonts w:ascii="Arial" w:cs="Arial" w:eastAsia="Arial" w:hAnsi="Arial"/>
          <w:sz w:val="24"/>
          <w:szCs w:val="24"/>
        </w:rPr>
        <w:t xml:space="preserve">│           │жертвам насилия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│6.1.2.     │6.1.2.1. Создание│Правительство│2007-   │- Центры        │</w:t>
      </w:r>
    </w:p>
    <w:p>
      <w:pPr>
        <w:spacing w:after="120"/>
        <w:jc w:val="both"/>
      </w:pPr>
      <w:r>
        <w:rPr>
          <w:rFonts w:ascii="Arial" w:cs="Arial" w:eastAsia="Arial" w:hAnsi="Arial"/>
          <w:sz w:val="24"/>
          <w:szCs w:val="24"/>
        </w:rPr>
        <w:t xml:space="preserve">│Поддержка  │центров          │КР           │2009 гг.│реабилитации и  │</w:t>
      </w:r>
    </w:p>
    <w:p>
      <w:pPr>
        <w:spacing w:after="120"/>
        <w:jc w:val="both"/>
      </w:pPr>
      <w:r>
        <w:rPr>
          <w:rFonts w:ascii="Arial" w:cs="Arial" w:eastAsia="Arial" w:hAnsi="Arial"/>
          <w:sz w:val="24"/>
          <w:szCs w:val="24"/>
        </w:rPr>
        <w:t xml:space="preserve">│практики   │реабилитации и   │             │        │социальной      │</w:t>
      </w:r>
    </w:p>
    <w:p>
      <w:pPr>
        <w:spacing w:after="120"/>
        <w:jc w:val="both"/>
      </w:pPr>
      <w:r>
        <w:rPr>
          <w:rFonts w:ascii="Arial" w:cs="Arial" w:eastAsia="Arial" w:hAnsi="Arial"/>
          <w:sz w:val="24"/>
          <w:szCs w:val="24"/>
        </w:rPr>
        <w:t xml:space="preserve">│психологи- │социальной       │Партнеры:    │        │интеграции      │</w:t>
      </w:r>
    </w:p>
    <w:p>
      <w:pPr>
        <w:spacing w:after="120"/>
        <w:jc w:val="both"/>
      </w:pPr>
      <w:r>
        <w:rPr>
          <w:rFonts w:ascii="Arial" w:cs="Arial" w:eastAsia="Arial" w:hAnsi="Arial"/>
          <w:sz w:val="24"/>
          <w:szCs w:val="24"/>
        </w:rPr>
        <w:t xml:space="preserve">│ческой     │интеграции бывших│МО, НПО      │        │бывших          │</w:t>
      </w:r>
    </w:p>
    <w:p>
      <w:pPr>
        <w:spacing w:after="120"/>
        <w:jc w:val="both"/>
      </w:pPr>
      <w:r>
        <w:rPr>
          <w:rFonts w:ascii="Arial" w:cs="Arial" w:eastAsia="Arial" w:hAnsi="Arial"/>
          <w:sz w:val="24"/>
          <w:szCs w:val="24"/>
        </w:rPr>
        <w:t xml:space="preserve">│коррекции  │осужденных женщин│             │        │осужденных      │</w:t>
      </w:r>
    </w:p>
    <w:p>
      <w:pPr>
        <w:spacing w:after="120"/>
        <w:jc w:val="both"/>
      </w:pPr>
      <w:r>
        <w:rPr>
          <w:rFonts w:ascii="Arial" w:cs="Arial" w:eastAsia="Arial" w:hAnsi="Arial"/>
          <w:sz w:val="24"/>
          <w:szCs w:val="24"/>
        </w:rPr>
        <w:t xml:space="preserve">│(семейных  │и мужчин         │             │        │женщин и мужчин │</w:t>
      </w:r>
    </w:p>
    <w:p>
      <w:pPr>
        <w:spacing w:after="120"/>
        <w:jc w:val="both"/>
      </w:pPr>
      <w:r>
        <w:rPr>
          <w:rFonts w:ascii="Arial" w:cs="Arial" w:eastAsia="Arial" w:hAnsi="Arial"/>
          <w:sz w:val="24"/>
          <w:szCs w:val="24"/>
        </w:rPr>
        <w:t xml:space="preserve">│отношений, │                 │             │        │созданы         │</w:t>
      </w:r>
    </w:p>
    <w:p>
      <w:pPr>
        <w:spacing w:after="120"/>
        <w:jc w:val="both"/>
      </w:pPr>
      <w:r>
        <w:rPr>
          <w:rFonts w:ascii="Arial" w:cs="Arial" w:eastAsia="Arial" w:hAnsi="Arial"/>
          <w:sz w:val="24"/>
          <w:szCs w:val="24"/>
        </w:rPr>
        <w:t xml:space="preserve">│индиви-    │                 │             │        │                │</w:t>
      </w:r>
    </w:p>
    <w:p>
      <w:pPr>
        <w:spacing w:after="120"/>
        <w:jc w:val="both"/>
      </w:pPr>
      <w:r>
        <w:rPr>
          <w:rFonts w:ascii="Arial" w:cs="Arial" w:eastAsia="Arial" w:hAnsi="Arial"/>
          <w:sz w:val="24"/>
          <w:szCs w:val="24"/>
        </w:rPr>
        <w:t xml:space="preserve">│дуального  │                 │             │        │                │</w:t>
      </w:r>
    </w:p>
    <w:p>
      <w:pPr>
        <w:spacing w:after="120"/>
        <w:jc w:val="both"/>
      </w:pPr>
      <w:r>
        <w:rPr>
          <w:rFonts w:ascii="Arial" w:cs="Arial" w:eastAsia="Arial" w:hAnsi="Arial"/>
          <w:sz w:val="24"/>
          <w:szCs w:val="24"/>
        </w:rPr>
        <w:t xml:space="preserve">│поведения)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6.2. Совершенствование методов сбора и анализа статистической    │</w:t>
      </w:r>
    </w:p>
    <w:p>
      <w:pPr>
        <w:spacing w:after="120"/>
        <w:jc w:val="both"/>
      </w:pPr>
      <w:r>
        <w:rPr>
          <w:rFonts w:ascii="Arial" w:cs="Arial" w:eastAsia="Arial" w:hAnsi="Arial"/>
          <w:sz w:val="24"/>
          <w:szCs w:val="24"/>
        </w:rPr>
        <w:t xml:space="preserve">│              информации по проблеме гендерного насилия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│6.2.1.     │6.2.1.1. Введение│МВД КР,      │2007 г. │- Формы         │</w:t>
      </w:r>
    </w:p>
    <w:p>
      <w:pPr>
        <w:spacing w:after="120"/>
        <w:jc w:val="both"/>
      </w:pPr>
      <w:r>
        <w:rPr>
          <w:rFonts w:ascii="Arial" w:cs="Arial" w:eastAsia="Arial" w:hAnsi="Arial"/>
          <w:sz w:val="24"/>
          <w:szCs w:val="24"/>
        </w:rPr>
        <w:t xml:space="preserve">│Совершенст-│в практическое   │Генеральная  │        │статистической  │</w:t>
      </w:r>
    </w:p>
    <w:p>
      <w:pPr>
        <w:spacing w:after="120"/>
        <w:jc w:val="both"/>
      </w:pPr>
      <w:r>
        <w:rPr>
          <w:rFonts w:ascii="Arial" w:cs="Arial" w:eastAsia="Arial" w:hAnsi="Arial"/>
          <w:sz w:val="24"/>
          <w:szCs w:val="24"/>
        </w:rPr>
        <w:t xml:space="preserve">│вование    │действие         │прокуратура  │        │отчетности      │</w:t>
      </w:r>
    </w:p>
    <w:p>
      <w:pPr>
        <w:spacing w:after="120"/>
        <w:jc w:val="both"/>
      </w:pPr>
      <w:r>
        <w:rPr>
          <w:rFonts w:ascii="Arial" w:cs="Arial" w:eastAsia="Arial" w:hAnsi="Arial"/>
          <w:sz w:val="24"/>
          <w:szCs w:val="24"/>
        </w:rPr>
        <w:t xml:space="preserve">│механизма  │разработанных в  │КР           │        │утверждены      │</w:t>
      </w:r>
    </w:p>
    <w:p>
      <w:pPr>
        <w:spacing w:after="120"/>
        <w:jc w:val="both"/>
      </w:pPr>
      <w:r>
        <w:rPr>
          <w:rFonts w:ascii="Arial" w:cs="Arial" w:eastAsia="Arial" w:hAnsi="Arial"/>
          <w:sz w:val="24"/>
          <w:szCs w:val="24"/>
        </w:rPr>
        <w:t xml:space="preserve">│сбора      │2005 году форм   │             │        │приказом        │</w:t>
      </w:r>
    </w:p>
    <w:p>
      <w:pPr>
        <w:spacing w:after="120"/>
        <w:jc w:val="both"/>
      </w:pPr>
      <w:r>
        <w:rPr>
          <w:rFonts w:ascii="Arial" w:cs="Arial" w:eastAsia="Arial" w:hAnsi="Arial"/>
          <w:sz w:val="24"/>
          <w:szCs w:val="24"/>
        </w:rPr>
        <w:t xml:space="preserve">│первичной  │статистической   │Партнеры:    │        │председателя    │</w:t>
      </w:r>
    </w:p>
    <w:p>
      <w:pPr>
        <w:spacing w:after="120"/>
        <w:jc w:val="both"/>
      </w:pPr>
      <w:r>
        <w:rPr>
          <w:rFonts w:ascii="Arial" w:cs="Arial" w:eastAsia="Arial" w:hAnsi="Arial"/>
          <w:sz w:val="24"/>
          <w:szCs w:val="24"/>
        </w:rPr>
        <w:t xml:space="preserve">│статисти-  │отчетности       │НСК КР,      │        │координационного│</w:t>
      </w:r>
    </w:p>
    <w:p>
      <w:pPr>
        <w:spacing w:after="120"/>
        <w:jc w:val="both"/>
      </w:pPr>
      <w:r>
        <w:rPr>
          <w:rFonts w:ascii="Arial" w:cs="Arial" w:eastAsia="Arial" w:hAnsi="Arial"/>
          <w:sz w:val="24"/>
          <w:szCs w:val="24"/>
        </w:rPr>
        <w:t xml:space="preserve">│ческой     │правоохранитель- │МО, НПО      │        │совещания       │</w:t>
      </w:r>
    </w:p>
    <w:p>
      <w:pPr>
        <w:spacing w:after="120"/>
        <w:jc w:val="both"/>
      </w:pPr>
      <w:r>
        <w:rPr>
          <w:rFonts w:ascii="Arial" w:cs="Arial" w:eastAsia="Arial" w:hAnsi="Arial"/>
          <w:sz w:val="24"/>
          <w:szCs w:val="24"/>
        </w:rPr>
        <w:t xml:space="preserve">│информации │ных структур по  │             │        │правоохранитель-│</w:t>
      </w:r>
    </w:p>
    <w:p>
      <w:pPr>
        <w:spacing w:after="120"/>
        <w:jc w:val="both"/>
      </w:pPr>
      <w:r>
        <w:rPr>
          <w:rFonts w:ascii="Arial" w:cs="Arial" w:eastAsia="Arial" w:hAnsi="Arial"/>
          <w:sz w:val="24"/>
          <w:szCs w:val="24"/>
        </w:rPr>
        <w:t xml:space="preserve">│по         │жертвам насилия в│             │        │ных учреждений  │</w:t>
      </w:r>
    </w:p>
    <w:p>
      <w:pPr>
        <w:spacing w:after="120"/>
        <w:jc w:val="both"/>
      </w:pPr>
      <w:r>
        <w:rPr>
          <w:rFonts w:ascii="Arial" w:cs="Arial" w:eastAsia="Arial" w:hAnsi="Arial"/>
          <w:sz w:val="24"/>
          <w:szCs w:val="24"/>
        </w:rPr>
        <w:t xml:space="preserve">│различным  │частной и        │             │        │                │</w:t>
      </w:r>
    </w:p>
    <w:p>
      <w:pPr>
        <w:spacing w:after="120"/>
        <w:jc w:val="both"/>
      </w:pPr>
      <w:r>
        <w:rPr>
          <w:rFonts w:ascii="Arial" w:cs="Arial" w:eastAsia="Arial" w:hAnsi="Arial"/>
          <w:sz w:val="24"/>
          <w:szCs w:val="24"/>
        </w:rPr>
        <w:t xml:space="preserve">│видам      │общественной     │             │        │                │</w:t>
      </w:r>
    </w:p>
    <w:p>
      <w:pPr>
        <w:spacing w:after="120"/>
        <w:jc w:val="both"/>
      </w:pPr>
      <w:r>
        <w:rPr>
          <w:rFonts w:ascii="Arial" w:cs="Arial" w:eastAsia="Arial" w:hAnsi="Arial"/>
          <w:sz w:val="24"/>
          <w:szCs w:val="24"/>
        </w:rPr>
        <w:t xml:space="preserve">│насилия    │сфере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│6.2.1.2. Совер-  │МВД КР, Ген. │2007-   │- Осуществляется│</w:t>
      </w:r>
    </w:p>
    <w:p>
      <w:pPr>
        <w:spacing w:after="120"/>
        <w:jc w:val="both"/>
      </w:pPr>
      <w:r>
        <w:rPr>
          <w:rFonts w:ascii="Arial" w:cs="Arial" w:eastAsia="Arial" w:hAnsi="Arial"/>
          <w:sz w:val="24"/>
          <w:szCs w:val="24"/>
        </w:rPr>
        <w:t xml:space="preserve">│           │шенствование     │прокуратура  │2009 гг.│регулярный сбор │</w:t>
      </w:r>
    </w:p>
    <w:p>
      <w:pPr>
        <w:spacing w:after="120"/>
        <w:jc w:val="both"/>
      </w:pPr>
      <w:r>
        <w:rPr>
          <w:rFonts w:ascii="Arial" w:cs="Arial" w:eastAsia="Arial" w:hAnsi="Arial"/>
          <w:sz w:val="24"/>
          <w:szCs w:val="24"/>
        </w:rPr>
        <w:t xml:space="preserve">│           │механизма сбора  │КР           │        │данных о жертвах│</w:t>
      </w:r>
    </w:p>
    <w:p>
      <w:pPr>
        <w:spacing w:after="120"/>
        <w:jc w:val="both"/>
      </w:pPr>
      <w:r>
        <w:rPr>
          <w:rFonts w:ascii="Arial" w:cs="Arial" w:eastAsia="Arial" w:hAnsi="Arial"/>
          <w:sz w:val="24"/>
          <w:szCs w:val="24"/>
        </w:rPr>
        <w:t xml:space="preserve">│           │первичной        │             │        │торговли людьми │</w:t>
      </w:r>
    </w:p>
    <w:p>
      <w:pPr>
        <w:spacing w:after="120"/>
        <w:jc w:val="both"/>
      </w:pPr>
      <w:r>
        <w:rPr>
          <w:rFonts w:ascii="Arial" w:cs="Arial" w:eastAsia="Arial" w:hAnsi="Arial"/>
          <w:sz w:val="24"/>
          <w:szCs w:val="24"/>
        </w:rPr>
        <w:t xml:space="preserve">│           │статистической   │Верховный суд│        │(с учетом       │</w:t>
      </w:r>
    </w:p>
    <w:p>
      <w:pPr>
        <w:spacing w:after="120"/>
        <w:jc w:val="both"/>
      </w:pPr>
      <w:r>
        <w:rPr>
          <w:rFonts w:ascii="Arial" w:cs="Arial" w:eastAsia="Arial" w:hAnsi="Arial"/>
          <w:sz w:val="24"/>
          <w:szCs w:val="24"/>
        </w:rPr>
        <w:t xml:space="preserve">│           │информации по    │КР (по       │        │гендерных и     │</w:t>
      </w:r>
    </w:p>
    <w:p>
      <w:pPr>
        <w:spacing w:after="120"/>
        <w:jc w:val="both"/>
      </w:pPr>
      <w:r>
        <w:rPr>
          <w:rFonts w:ascii="Arial" w:cs="Arial" w:eastAsia="Arial" w:hAnsi="Arial"/>
          <w:sz w:val="24"/>
          <w:szCs w:val="24"/>
        </w:rPr>
        <w:t xml:space="preserve">│           │различным видам  │согласованию)│        │других          │</w:t>
      </w:r>
    </w:p>
    <w:p>
      <w:pPr>
        <w:spacing w:after="120"/>
        <w:jc w:val="both"/>
      </w:pPr>
      <w:r>
        <w:rPr>
          <w:rFonts w:ascii="Arial" w:cs="Arial" w:eastAsia="Arial" w:hAnsi="Arial"/>
          <w:sz w:val="24"/>
          <w:szCs w:val="24"/>
        </w:rPr>
        <w:t xml:space="preserve">│           │гендерного       │             │        │социальных      │</w:t>
      </w:r>
    </w:p>
    <w:p>
      <w:pPr>
        <w:spacing w:after="120"/>
        <w:jc w:val="both"/>
      </w:pPr>
      <w:r>
        <w:rPr>
          <w:rFonts w:ascii="Arial" w:cs="Arial" w:eastAsia="Arial" w:hAnsi="Arial"/>
          <w:sz w:val="24"/>
          <w:szCs w:val="24"/>
        </w:rPr>
        <w:t xml:space="preserve">│           │насилия,         │Партнеры:    │        │показателей)    │</w:t>
      </w:r>
    </w:p>
    <w:p>
      <w:pPr>
        <w:spacing w:after="120"/>
        <w:jc w:val="both"/>
      </w:pPr>
      <w:r>
        <w:rPr>
          <w:rFonts w:ascii="Arial" w:cs="Arial" w:eastAsia="Arial" w:hAnsi="Arial"/>
          <w:sz w:val="24"/>
          <w:szCs w:val="24"/>
        </w:rPr>
        <w:t xml:space="preserve">│           │предоставляемой  │НСК КР, МО,  │        │- В перечень    │</w:t>
      </w:r>
    </w:p>
    <w:p>
      <w:pPr>
        <w:spacing w:after="120"/>
        <w:jc w:val="both"/>
      </w:pPr>
      <w:r>
        <w:rPr>
          <w:rFonts w:ascii="Arial" w:cs="Arial" w:eastAsia="Arial" w:hAnsi="Arial"/>
          <w:sz w:val="24"/>
          <w:szCs w:val="24"/>
        </w:rPr>
        <w:t xml:space="preserve">│           │ОВД, другими     │НПО          │        │статистических  │</w:t>
      </w:r>
    </w:p>
    <w:p>
      <w:pPr>
        <w:spacing w:after="120"/>
        <w:jc w:val="both"/>
      </w:pPr>
      <w:r>
        <w:rPr>
          <w:rFonts w:ascii="Arial" w:cs="Arial" w:eastAsia="Arial" w:hAnsi="Arial"/>
          <w:sz w:val="24"/>
          <w:szCs w:val="24"/>
        </w:rPr>
        <w:t xml:space="preserve">│           │правоохранитель- │             │        │данных о насилии│</w:t>
      </w:r>
    </w:p>
    <w:p>
      <w:pPr>
        <w:spacing w:after="120"/>
        <w:jc w:val="both"/>
      </w:pPr>
      <w:r>
        <w:rPr>
          <w:rFonts w:ascii="Arial" w:cs="Arial" w:eastAsia="Arial" w:hAnsi="Arial"/>
          <w:sz w:val="24"/>
          <w:szCs w:val="24"/>
        </w:rPr>
        <w:t xml:space="preserve">│           │ными структурами │             │        │в семье включены│</w:t>
      </w:r>
    </w:p>
    <w:p>
      <w:pPr>
        <w:spacing w:after="120"/>
        <w:jc w:val="both"/>
      </w:pPr>
      <w:r>
        <w:rPr>
          <w:rFonts w:ascii="Arial" w:cs="Arial" w:eastAsia="Arial" w:hAnsi="Arial"/>
          <w:sz w:val="24"/>
          <w:szCs w:val="24"/>
        </w:rPr>
        <w:t xml:space="preserve">│           │и судебными      │             │        │данные о        │</w:t>
      </w:r>
    </w:p>
    <w:p>
      <w:pPr>
        <w:spacing w:after="120"/>
        <w:jc w:val="both"/>
      </w:pPr>
      <w:r>
        <w:rPr>
          <w:rFonts w:ascii="Arial" w:cs="Arial" w:eastAsia="Arial" w:hAnsi="Arial"/>
          <w:sz w:val="24"/>
          <w:szCs w:val="24"/>
        </w:rPr>
        <w:t xml:space="preserve">│           │органами         │             │        │родственных     │</w:t>
      </w:r>
    </w:p>
    <w:p>
      <w:pPr>
        <w:spacing w:after="120"/>
        <w:jc w:val="both"/>
      </w:pPr>
      <w:r>
        <w:rPr>
          <w:rFonts w:ascii="Arial" w:cs="Arial" w:eastAsia="Arial" w:hAnsi="Arial"/>
          <w:sz w:val="24"/>
          <w:szCs w:val="24"/>
        </w:rPr>
        <w:t xml:space="preserve">│           │                 │             │        │связях между    │</w:t>
      </w:r>
    </w:p>
    <w:p>
      <w:pPr>
        <w:spacing w:after="120"/>
        <w:jc w:val="both"/>
      </w:pPr>
      <w:r>
        <w:rPr>
          <w:rFonts w:ascii="Arial" w:cs="Arial" w:eastAsia="Arial" w:hAnsi="Arial"/>
          <w:sz w:val="24"/>
          <w:szCs w:val="24"/>
        </w:rPr>
        <w:t xml:space="preserve">│           │                 │             │        │жертвой и       │</w:t>
      </w:r>
    </w:p>
    <w:p>
      <w:pPr>
        <w:spacing w:after="120"/>
        <w:jc w:val="both"/>
      </w:pPr>
      <w:r>
        <w:rPr>
          <w:rFonts w:ascii="Arial" w:cs="Arial" w:eastAsia="Arial" w:hAnsi="Arial"/>
          <w:sz w:val="24"/>
          <w:szCs w:val="24"/>
        </w:rPr>
        <w:t xml:space="preserve">│           │                 │             │        │насильником     │</w:t>
      </w:r>
    </w:p>
    <w:p>
      <w:pPr>
        <w:spacing w:after="120"/>
        <w:jc w:val="both"/>
      </w:pPr>
      <w:r>
        <w:rPr>
          <w:rFonts w:ascii="Arial" w:cs="Arial" w:eastAsia="Arial" w:hAnsi="Arial"/>
          <w:sz w:val="24"/>
          <w:szCs w:val="24"/>
        </w:rPr>
        <w:t xml:space="preserve">│           │                 │             │        │- Виды насилия  │</w:t>
      </w:r>
    </w:p>
    <w:p>
      <w:pPr>
        <w:spacing w:after="120"/>
        <w:jc w:val="both"/>
      </w:pPr>
      <w:r>
        <w:rPr>
          <w:rFonts w:ascii="Arial" w:cs="Arial" w:eastAsia="Arial" w:hAnsi="Arial"/>
          <w:sz w:val="24"/>
          <w:szCs w:val="24"/>
        </w:rPr>
        <w:t xml:space="preserve">│           │                 │             │        │дифференцированы│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Расширение информированности общества о вопросах</w:t>
      </w:r>
    </w:p>
    <w:p>
      <w:pPr>
        <w:spacing w:after="120"/>
        <w:jc w:val="both"/>
      </w:pPr>
      <w:r>
        <w:rPr>
          <w:rFonts w:ascii="Arial" w:cs="Arial" w:eastAsia="Arial" w:hAnsi="Arial"/>
          <w:sz w:val="24"/>
          <w:szCs w:val="24"/>
        </w:rPr>
        <w:t xml:space="preserve">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Задачи   │   Мероприятия   │Ответственные│  Сроки │   Индикаторы   │</w:t>
      </w:r>
    </w:p>
    <w:p>
      <w:pPr>
        <w:spacing w:after="120"/>
        <w:jc w:val="both"/>
      </w:pPr>
      <w:r>
        <w:rPr>
          <w:rFonts w:ascii="Arial" w:cs="Arial" w:eastAsia="Arial" w:hAnsi="Arial"/>
          <w:sz w:val="24"/>
          <w:szCs w:val="24"/>
        </w:rPr>
        <w:t xml:space="preserve">│           │                 │ исполнители │реализа-│                │</w:t>
      </w:r>
    </w:p>
    <w:p>
      <w:pPr>
        <w:spacing w:after="120"/>
        <w:jc w:val="both"/>
      </w:pPr>
      <w:r>
        <w:rPr>
          <w:rFonts w:ascii="Arial" w:cs="Arial" w:eastAsia="Arial" w:hAnsi="Arial"/>
          <w:sz w:val="24"/>
          <w:szCs w:val="24"/>
        </w:rPr>
        <w:t xml:space="preserve">│           │                 │             │   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│7.1.1.     │7.1.1.1. Разра-  │Правительство│2007-   │- Гендерная     │</w:t>
      </w:r>
    </w:p>
    <w:p>
      <w:pPr>
        <w:spacing w:after="120"/>
        <w:jc w:val="both"/>
      </w:pPr>
      <w:r>
        <w:rPr>
          <w:rFonts w:ascii="Arial" w:cs="Arial" w:eastAsia="Arial" w:hAnsi="Arial"/>
          <w:sz w:val="24"/>
          <w:szCs w:val="24"/>
        </w:rPr>
        <w:t xml:space="preserve">│Внедрение  │ботка гендерной  │КР           │2008 гг.│информационная  │</w:t>
      </w:r>
    </w:p>
    <w:p>
      <w:pPr>
        <w:spacing w:after="120"/>
        <w:jc w:val="both"/>
      </w:pPr>
      <w:r>
        <w:rPr>
          <w:rFonts w:ascii="Arial" w:cs="Arial" w:eastAsia="Arial" w:hAnsi="Arial"/>
          <w:sz w:val="24"/>
          <w:szCs w:val="24"/>
        </w:rPr>
        <w:t xml:space="preserve">│гендерных  │информационной   │             │        │стратегия       │</w:t>
      </w:r>
    </w:p>
    <w:p>
      <w:pPr>
        <w:spacing w:after="120"/>
        <w:jc w:val="both"/>
      </w:pPr>
      <w:r>
        <w:rPr>
          <w:rFonts w:ascii="Arial" w:cs="Arial" w:eastAsia="Arial" w:hAnsi="Arial"/>
          <w:sz w:val="24"/>
          <w:szCs w:val="24"/>
        </w:rPr>
        <w:t xml:space="preserve">│подходов в │стратегии        │Партнеры:    │        │разработана и   │</w:t>
      </w:r>
    </w:p>
    <w:p>
      <w:pPr>
        <w:spacing w:after="120"/>
        <w:jc w:val="both"/>
      </w:pPr>
      <w:r>
        <w:rPr>
          <w:rFonts w:ascii="Arial" w:cs="Arial" w:eastAsia="Arial" w:hAnsi="Arial"/>
          <w:sz w:val="24"/>
          <w:szCs w:val="24"/>
        </w:rPr>
        <w:t xml:space="preserve">│производ-  │                 │СМИ, МО,     │        │реализуется     │</w:t>
      </w:r>
    </w:p>
    <w:p>
      <w:pPr>
        <w:spacing w:after="120"/>
        <w:jc w:val="both"/>
      </w:pPr>
      <w:r>
        <w:rPr>
          <w:rFonts w:ascii="Arial" w:cs="Arial" w:eastAsia="Arial" w:hAnsi="Arial"/>
          <w:sz w:val="24"/>
          <w:szCs w:val="24"/>
        </w:rPr>
        <w:t xml:space="preserve">│ство,      │                 │НПО          │        │                │</w:t>
      </w:r>
    </w:p>
    <w:p>
      <w:pPr>
        <w:spacing w:after="120"/>
        <w:jc w:val="both"/>
      </w:pPr>
      <w:r>
        <w:rPr>
          <w:rFonts w:ascii="Arial" w:cs="Arial" w:eastAsia="Arial" w:hAnsi="Arial"/>
          <w:sz w:val="24"/>
          <w:szCs w:val="24"/>
        </w:rPr>
        <w:t xml:space="preserve">│распростра-│                 │             │        │                │</w:t>
      </w:r>
    </w:p>
    <w:p>
      <w:pPr>
        <w:spacing w:after="120"/>
        <w:jc w:val="both"/>
      </w:pPr>
      <w:r>
        <w:rPr>
          <w:rFonts w:ascii="Arial" w:cs="Arial" w:eastAsia="Arial" w:hAnsi="Arial"/>
          <w:sz w:val="24"/>
          <w:szCs w:val="24"/>
        </w:rPr>
        <w:t xml:space="preserve">│нение и    │                 │             │        │                │</w:t>
      </w:r>
    </w:p>
    <w:p>
      <w:pPr>
        <w:spacing w:after="120"/>
        <w:jc w:val="both"/>
      </w:pPr>
      <w:r>
        <w:rPr>
          <w:rFonts w:ascii="Arial" w:cs="Arial" w:eastAsia="Arial" w:hAnsi="Arial"/>
          <w:sz w:val="24"/>
          <w:szCs w:val="24"/>
        </w:rPr>
        <w:t xml:space="preserve">│использова-│                 │             │        │                │</w:t>
      </w:r>
    </w:p>
    <w:p>
      <w:pPr>
        <w:spacing w:after="120"/>
        <w:jc w:val="both"/>
      </w:pPr>
      <w:r>
        <w:rPr>
          <w:rFonts w:ascii="Arial" w:cs="Arial" w:eastAsia="Arial" w:hAnsi="Arial"/>
          <w:sz w:val="24"/>
          <w:szCs w:val="24"/>
        </w:rPr>
        <w:t xml:space="preserve">│ние        │                 │             │        │                │</w:t>
      </w:r>
    </w:p>
    <w:p>
      <w:pPr>
        <w:spacing w:after="120"/>
        <w:jc w:val="both"/>
      </w:pPr>
      <w:r>
        <w:rPr>
          <w:rFonts w:ascii="Arial" w:cs="Arial" w:eastAsia="Arial" w:hAnsi="Arial"/>
          <w:sz w:val="24"/>
          <w:szCs w:val="24"/>
        </w:rPr>
        <w:t xml:space="preserve">│печатных,  │                 │             │        │                │</w:t>
      </w:r>
    </w:p>
    <w:p>
      <w:pPr>
        <w:spacing w:after="120"/>
        <w:jc w:val="both"/>
      </w:pPr>
      <w:r>
        <w:rPr>
          <w:rFonts w:ascii="Arial" w:cs="Arial" w:eastAsia="Arial" w:hAnsi="Arial"/>
          <w:sz w:val="24"/>
          <w:szCs w:val="24"/>
        </w:rPr>
        <w:t xml:space="preserve">│радио,     │                 │             │        │                │</w:t>
      </w:r>
    </w:p>
    <w:p>
      <w:pPr>
        <w:spacing w:after="120"/>
        <w:jc w:val="both"/>
      </w:pPr>
      <w:r>
        <w:rPr>
          <w:rFonts w:ascii="Arial" w:cs="Arial" w:eastAsia="Arial" w:hAnsi="Arial"/>
          <w:sz w:val="24"/>
          <w:szCs w:val="24"/>
        </w:rPr>
        <w:t xml:space="preserve">│телевизион-│                 │             │        │                │</w:t>
      </w:r>
    </w:p>
    <w:p>
      <w:pPr>
        <w:spacing w:after="120"/>
        <w:jc w:val="both"/>
      </w:pPr>
      <w:r>
        <w:rPr>
          <w:rFonts w:ascii="Arial" w:cs="Arial" w:eastAsia="Arial" w:hAnsi="Arial"/>
          <w:sz w:val="24"/>
          <w:szCs w:val="24"/>
        </w:rPr>
        <w:t xml:space="preserve">│ных и      │                 │             │        │                │</w:t>
      </w:r>
    </w:p>
    <w:p>
      <w:pPr>
        <w:spacing w:after="120"/>
        <w:jc w:val="both"/>
      </w:pPr>
      <w:r>
        <w:rPr>
          <w:rFonts w:ascii="Arial" w:cs="Arial" w:eastAsia="Arial" w:hAnsi="Arial"/>
          <w:sz w:val="24"/>
          <w:szCs w:val="24"/>
        </w:rPr>
        <w:t xml:space="preserve">│электронных│                 │             │        │                │</w:t>
      </w:r>
    </w:p>
    <w:p>
      <w:pPr>
        <w:spacing w:after="120"/>
        <w:jc w:val="both"/>
      </w:pPr>
      <w:r>
        <w:rPr>
          <w:rFonts w:ascii="Arial" w:cs="Arial" w:eastAsia="Arial" w:hAnsi="Arial"/>
          <w:sz w:val="24"/>
          <w:szCs w:val="24"/>
        </w:rPr>
        <w:t xml:space="preserve">│СМИ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│7.2.1.     │7.2.1.1. Подго-  │Правительство│2007-   │- Отчеты        │</w:t>
      </w:r>
    </w:p>
    <w:p>
      <w:pPr>
        <w:spacing w:after="120"/>
        <w:jc w:val="both"/>
      </w:pPr>
      <w:r>
        <w:rPr>
          <w:rFonts w:ascii="Arial" w:cs="Arial" w:eastAsia="Arial" w:hAnsi="Arial"/>
          <w:sz w:val="24"/>
          <w:szCs w:val="24"/>
        </w:rPr>
        <w:t xml:space="preserve">│Популяри-  │товка и          │КР           │2010 гг.│Правительства КР│</w:t>
      </w:r>
    </w:p>
    <w:p>
      <w:pPr>
        <w:spacing w:after="120"/>
        <w:jc w:val="both"/>
      </w:pPr>
      <w:r>
        <w:rPr>
          <w:rFonts w:ascii="Arial" w:cs="Arial" w:eastAsia="Arial" w:hAnsi="Arial"/>
          <w:sz w:val="24"/>
          <w:szCs w:val="24"/>
        </w:rPr>
        <w:t xml:space="preserve">│зация      │публикация       │             │        │о выполнении    │</w:t>
      </w:r>
    </w:p>
    <w:p>
      <w:pPr>
        <w:spacing w:after="120"/>
        <w:jc w:val="both"/>
      </w:pPr>
      <w:r>
        <w:rPr>
          <w:rFonts w:ascii="Arial" w:cs="Arial" w:eastAsia="Arial" w:hAnsi="Arial"/>
          <w:sz w:val="24"/>
          <w:szCs w:val="24"/>
        </w:rPr>
        <w:t xml:space="preserve">│конвенций, │периодических    │Партнеры:    │        │международных   │</w:t>
      </w:r>
    </w:p>
    <w:p>
      <w:pPr>
        <w:spacing w:after="120"/>
        <w:jc w:val="both"/>
      </w:pPr>
      <w:r>
        <w:rPr>
          <w:rFonts w:ascii="Arial" w:cs="Arial" w:eastAsia="Arial" w:hAnsi="Arial"/>
          <w:sz w:val="24"/>
          <w:szCs w:val="24"/>
        </w:rPr>
        <w:t xml:space="preserve">│националь- │отчетов об       │МО, НПО, СМИ │        │конвенций по    │</w:t>
      </w:r>
    </w:p>
    <w:p>
      <w:pPr>
        <w:spacing w:after="120"/>
        <w:jc w:val="both"/>
      </w:pPr>
      <w:r>
        <w:rPr>
          <w:rFonts w:ascii="Arial" w:cs="Arial" w:eastAsia="Arial" w:hAnsi="Arial"/>
          <w:sz w:val="24"/>
          <w:szCs w:val="24"/>
        </w:rPr>
        <w:t xml:space="preserve">│ного       │исполнении КР    │             │        │правам человека │</w:t>
      </w:r>
    </w:p>
    <w:p>
      <w:pPr>
        <w:spacing w:after="120"/>
        <w:jc w:val="both"/>
      </w:pPr>
      <w:r>
        <w:rPr>
          <w:rFonts w:ascii="Arial" w:cs="Arial" w:eastAsia="Arial" w:hAnsi="Arial"/>
          <w:sz w:val="24"/>
          <w:szCs w:val="24"/>
        </w:rPr>
        <w:t xml:space="preserve">│гендерного │Конвенций по     │             │        │с учетом        │</w:t>
      </w:r>
    </w:p>
    <w:p>
      <w:pPr>
        <w:spacing w:after="120"/>
        <w:jc w:val="both"/>
      </w:pPr>
      <w:r>
        <w:rPr>
          <w:rFonts w:ascii="Arial" w:cs="Arial" w:eastAsia="Arial" w:hAnsi="Arial"/>
          <w:sz w:val="24"/>
          <w:szCs w:val="24"/>
        </w:rPr>
        <w:t xml:space="preserve">│законода-  │правам человека и│             │        │гендерных       │</w:t>
      </w:r>
    </w:p>
    <w:p>
      <w:pPr>
        <w:spacing w:after="120"/>
        <w:jc w:val="both"/>
      </w:pPr>
      <w:r>
        <w:rPr>
          <w:rFonts w:ascii="Arial" w:cs="Arial" w:eastAsia="Arial" w:hAnsi="Arial"/>
          <w:sz w:val="24"/>
          <w:szCs w:val="24"/>
        </w:rPr>
        <w:t xml:space="preserve">│тельства и │их публикация    │             │        │аспектов        │</w:t>
      </w:r>
    </w:p>
    <w:p>
      <w:pPr>
        <w:spacing w:after="120"/>
        <w:jc w:val="both"/>
      </w:pPr>
      <w:r>
        <w:rPr>
          <w:rFonts w:ascii="Arial" w:cs="Arial" w:eastAsia="Arial" w:hAnsi="Arial"/>
          <w:sz w:val="24"/>
          <w:szCs w:val="24"/>
        </w:rPr>
        <w:t xml:space="preserve">│повышение  │                 │             │        │подготовлены,   │</w:t>
      </w:r>
    </w:p>
    <w:p>
      <w:pPr>
        <w:spacing w:after="120"/>
        <w:jc w:val="both"/>
      </w:pPr>
      <w:r>
        <w:rPr>
          <w:rFonts w:ascii="Arial" w:cs="Arial" w:eastAsia="Arial" w:hAnsi="Arial"/>
          <w:sz w:val="24"/>
          <w:szCs w:val="24"/>
        </w:rPr>
        <w:t xml:space="preserve">│осведомлен-│                 │             │        │обсуждены и     │</w:t>
      </w:r>
    </w:p>
    <w:p>
      <w:pPr>
        <w:spacing w:after="120"/>
        <w:jc w:val="both"/>
      </w:pPr>
      <w:r>
        <w:rPr>
          <w:rFonts w:ascii="Arial" w:cs="Arial" w:eastAsia="Arial" w:hAnsi="Arial"/>
          <w:sz w:val="24"/>
          <w:szCs w:val="24"/>
        </w:rPr>
        <w:t xml:space="preserve">│ности о    │                 │             │        │опубликованы    │</w:t>
      </w:r>
    </w:p>
    <w:p>
      <w:pPr>
        <w:spacing w:after="120"/>
        <w:jc w:val="both"/>
      </w:pPr>
      <w:r>
        <w:rPr>
          <w:rFonts w:ascii="Arial" w:cs="Arial" w:eastAsia="Arial" w:hAnsi="Arial"/>
          <w:sz w:val="24"/>
          <w:szCs w:val="24"/>
        </w:rPr>
        <w:t xml:space="preserve">│ходе их    │                 │             │        │                │</w:t>
      </w:r>
    </w:p>
    <w:p>
      <w:pPr>
        <w:spacing w:after="120"/>
        <w:jc w:val="both"/>
      </w:pPr>
      <w:r>
        <w:rPr>
          <w:rFonts w:ascii="Arial" w:cs="Arial" w:eastAsia="Arial" w:hAnsi="Arial"/>
          <w:sz w:val="24"/>
          <w:szCs w:val="24"/>
        </w:rPr>
        <w:t xml:space="preserve">│реализации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│7.2.2.     │7.2.4.2. Прове-  │Правительство│2007-   │- Перечень      │</w:t>
      </w:r>
    </w:p>
    <w:p>
      <w:pPr>
        <w:spacing w:after="120"/>
        <w:jc w:val="both"/>
      </w:pPr>
      <w:r>
        <w:rPr>
          <w:rFonts w:ascii="Arial" w:cs="Arial" w:eastAsia="Arial" w:hAnsi="Arial"/>
          <w:sz w:val="24"/>
          <w:szCs w:val="24"/>
        </w:rPr>
        <w:t xml:space="preserve">│Повышение  │дение специальных│КР, МГА,     │2010 гг.│проведенных     │</w:t>
      </w:r>
    </w:p>
    <w:p>
      <w:pPr>
        <w:spacing w:after="120"/>
        <w:jc w:val="both"/>
      </w:pPr>
      <w:r>
        <w:rPr>
          <w:rFonts w:ascii="Arial" w:cs="Arial" w:eastAsia="Arial" w:hAnsi="Arial"/>
          <w:sz w:val="24"/>
          <w:szCs w:val="24"/>
        </w:rPr>
        <w:t xml:space="preserve">│осведомлен-│массовых         │ОМСУ (по     │        │кампаний        │</w:t>
      </w:r>
    </w:p>
    <w:p>
      <w:pPr>
        <w:spacing w:after="120"/>
        <w:jc w:val="both"/>
      </w:pPr>
      <w:r>
        <w:rPr>
          <w:rFonts w:ascii="Arial" w:cs="Arial" w:eastAsia="Arial" w:hAnsi="Arial"/>
          <w:sz w:val="24"/>
          <w:szCs w:val="24"/>
        </w:rPr>
        <w:t xml:space="preserve">│ности по   │информационных   │согласованию)│        │- Перечень      │</w:t>
      </w:r>
    </w:p>
    <w:p>
      <w:pPr>
        <w:spacing w:after="120"/>
        <w:jc w:val="both"/>
      </w:pPr>
      <w:r>
        <w:rPr>
          <w:rFonts w:ascii="Arial" w:cs="Arial" w:eastAsia="Arial" w:hAnsi="Arial"/>
          <w:sz w:val="24"/>
          <w:szCs w:val="24"/>
        </w:rPr>
        <w:t xml:space="preserve">│вопросам   │кампаний ("16    │             │        │мероприятий,    │</w:t>
      </w:r>
    </w:p>
    <w:p>
      <w:pPr>
        <w:spacing w:after="120"/>
        <w:jc w:val="both"/>
      </w:pPr>
      <w:r>
        <w:rPr>
          <w:rFonts w:ascii="Arial" w:cs="Arial" w:eastAsia="Arial" w:hAnsi="Arial"/>
          <w:sz w:val="24"/>
          <w:szCs w:val="24"/>
        </w:rPr>
        <w:t xml:space="preserve">│гендерного │дней без насилия"│Партнеры:    │        │проведенных в   │</w:t>
      </w:r>
    </w:p>
    <w:p>
      <w:pPr>
        <w:spacing w:after="120"/>
        <w:jc w:val="both"/>
      </w:pPr>
      <w:r>
        <w:rPr>
          <w:rFonts w:ascii="Arial" w:cs="Arial" w:eastAsia="Arial" w:hAnsi="Arial"/>
          <w:sz w:val="24"/>
          <w:szCs w:val="24"/>
        </w:rPr>
        <w:t xml:space="preserve">│равенства  │и др.)           │МО, НПО, СМИ │        │рамках кампаний │</w:t>
      </w:r>
    </w:p>
    <w:p>
      <w:pPr>
        <w:spacing w:after="120"/>
        <w:jc w:val="both"/>
      </w:pPr>
      <w:r>
        <w:rPr>
          <w:rFonts w:ascii="Arial" w:cs="Arial" w:eastAsia="Arial" w:hAnsi="Arial"/>
          <w:sz w:val="24"/>
          <w:szCs w:val="24"/>
        </w:rPr>
        <w:t xml:space="preserve">│           │                 │             │        │- Количество    │</w:t>
      </w:r>
    </w:p>
    <w:p>
      <w:pPr>
        <w:spacing w:after="120"/>
        <w:jc w:val="both"/>
      </w:pPr>
      <w:r>
        <w:rPr>
          <w:rFonts w:ascii="Arial" w:cs="Arial" w:eastAsia="Arial" w:hAnsi="Arial"/>
          <w:sz w:val="24"/>
          <w:szCs w:val="24"/>
        </w:rPr>
        <w:t xml:space="preserve">│           │                 │             │        │принявших в ней │</w:t>
      </w:r>
    </w:p>
    <w:p>
      <w:pPr>
        <w:spacing w:after="120"/>
        <w:jc w:val="both"/>
      </w:pPr>
      <w:r>
        <w:rPr>
          <w:rFonts w:ascii="Arial" w:cs="Arial" w:eastAsia="Arial" w:hAnsi="Arial"/>
          <w:sz w:val="24"/>
          <w:szCs w:val="24"/>
        </w:rPr>
        <w:t xml:space="preserve">│           │                 │             │        │участие         │</w:t>
      </w:r>
    </w:p>
    <w:p>
      <w:pPr>
        <w:spacing w:after="120"/>
        <w:jc w:val="both"/>
      </w:pPr>
      <w:r>
        <w:rPr>
          <w:rFonts w:ascii="Arial" w:cs="Arial" w:eastAsia="Arial" w:hAnsi="Arial"/>
          <w:sz w:val="24"/>
          <w:szCs w:val="24"/>
        </w:rPr>
        <w:t xml:space="preserve">│           │                 │             │        │сотрудников     │</w:t>
      </w:r>
    </w:p>
    <w:p>
      <w:pPr>
        <w:spacing w:after="120"/>
        <w:jc w:val="both"/>
      </w:pPr>
      <w:r>
        <w:rPr>
          <w:rFonts w:ascii="Arial" w:cs="Arial" w:eastAsia="Arial" w:hAnsi="Arial"/>
          <w:sz w:val="24"/>
          <w:szCs w:val="24"/>
        </w:rPr>
        <w:t xml:space="preserve">│           │                 │             │        │госучреждений   │</w:t>
      </w:r>
    </w:p>
    <w:p>
      <w:pPr>
        <w:spacing w:after="120"/>
        <w:jc w:val="both"/>
      </w:pPr>
      <w:r>
        <w:rPr>
          <w:rFonts w:ascii="Arial" w:cs="Arial" w:eastAsia="Arial" w:hAnsi="Arial"/>
          <w:sz w:val="24"/>
          <w:szCs w:val="24"/>
        </w:rPr>
        <w:t xml:space="preserve">│           │                 │             │        │- Сумма         │</w:t>
      </w:r>
    </w:p>
    <w:p>
      <w:pPr>
        <w:spacing w:after="120"/>
        <w:jc w:val="both"/>
      </w:pPr>
      <w:r>
        <w:rPr>
          <w:rFonts w:ascii="Arial" w:cs="Arial" w:eastAsia="Arial" w:hAnsi="Arial"/>
          <w:sz w:val="24"/>
          <w:szCs w:val="24"/>
        </w:rPr>
        <w:t xml:space="preserve">│           │                 │             │        │выделенных      │</w:t>
      </w:r>
    </w:p>
    <w:p>
      <w:pPr>
        <w:spacing w:after="120"/>
        <w:jc w:val="both"/>
      </w:pPr>
      <w:r>
        <w:rPr>
          <w:rFonts w:ascii="Arial" w:cs="Arial" w:eastAsia="Arial" w:hAnsi="Arial"/>
          <w:sz w:val="24"/>
          <w:szCs w:val="24"/>
        </w:rPr>
        <w:t xml:space="preserve">│           │                 │             │        │средств на      │</w:t>
      </w:r>
    </w:p>
    <w:p>
      <w:pPr>
        <w:spacing w:after="120"/>
        <w:jc w:val="both"/>
      </w:pPr>
      <w:r>
        <w:rPr>
          <w:rFonts w:ascii="Arial" w:cs="Arial" w:eastAsia="Arial" w:hAnsi="Arial"/>
          <w:sz w:val="24"/>
          <w:szCs w:val="24"/>
        </w:rPr>
        <w:t xml:space="preserve">│           │                 │             │        │проведение      │</w:t>
      </w:r>
    </w:p>
    <w:p>
      <w:pPr>
        <w:spacing w:after="120"/>
        <w:jc w:val="both"/>
      </w:pPr>
      <w:r>
        <w:rPr>
          <w:rFonts w:ascii="Arial" w:cs="Arial" w:eastAsia="Arial" w:hAnsi="Arial"/>
          <w:sz w:val="24"/>
          <w:szCs w:val="24"/>
        </w:rPr>
        <w:t xml:space="preserve">│           │                 │             │        │мероприятий из  │</w:t>
      </w:r>
    </w:p>
    <w:p>
      <w:pPr>
        <w:spacing w:after="120"/>
        <w:jc w:val="both"/>
      </w:pPr>
      <w:r>
        <w:rPr>
          <w:rFonts w:ascii="Arial" w:cs="Arial" w:eastAsia="Arial" w:hAnsi="Arial"/>
          <w:sz w:val="24"/>
          <w:szCs w:val="24"/>
        </w:rPr>
        <w:t xml:space="preserve">│           │                 │             │        │местного и      │</w:t>
      </w:r>
    </w:p>
    <w:p>
      <w:pPr>
        <w:spacing w:after="120"/>
        <w:jc w:val="both"/>
      </w:pPr>
      <w:r>
        <w:rPr>
          <w:rFonts w:ascii="Arial" w:cs="Arial" w:eastAsia="Arial" w:hAnsi="Arial"/>
          <w:sz w:val="24"/>
          <w:szCs w:val="24"/>
        </w:rPr>
        <w:t xml:space="preserve">│           │                 │             │        │республиканского│</w:t>
      </w:r>
    </w:p>
    <w:p>
      <w:pPr>
        <w:spacing w:after="120"/>
        <w:jc w:val="both"/>
      </w:pPr>
      <w:r>
        <w:rPr>
          <w:rFonts w:ascii="Arial" w:cs="Arial" w:eastAsia="Arial" w:hAnsi="Arial"/>
          <w:sz w:val="24"/>
          <w:szCs w:val="24"/>
        </w:rPr>
        <w:t xml:space="preserve">│           │                 │             │        │бюджетов        │</w:t>
      </w:r>
    </w:p>
    <w:p>
      <w:pPr>
        <w:spacing w:after="120"/>
        <w:jc w:val="both"/>
      </w:pPr>
      <w:r>
        <w:rPr>
          <w:rFonts w:ascii="Arial" w:cs="Arial" w:eastAsia="Arial" w:hAnsi="Arial"/>
          <w:sz w:val="24"/>
          <w:szCs w:val="24"/>
        </w:rPr>
        <w:t xml:space="preserve">│           │                 │             │        │- Сумма         │</w:t>
      </w:r>
    </w:p>
    <w:p>
      <w:pPr>
        <w:spacing w:after="120"/>
        <w:jc w:val="both"/>
      </w:pPr>
      <w:r>
        <w:rPr>
          <w:rFonts w:ascii="Arial" w:cs="Arial" w:eastAsia="Arial" w:hAnsi="Arial"/>
          <w:sz w:val="24"/>
          <w:szCs w:val="24"/>
        </w:rPr>
        <w:t xml:space="preserve">│           │                 │             │        │привлеченных    │</w:t>
      </w:r>
    </w:p>
    <w:p>
      <w:pPr>
        <w:spacing w:after="120"/>
        <w:jc w:val="both"/>
      </w:pPr>
      <w:r>
        <w:rPr>
          <w:rFonts w:ascii="Arial" w:cs="Arial" w:eastAsia="Arial" w:hAnsi="Arial"/>
          <w:sz w:val="24"/>
          <w:szCs w:val="24"/>
        </w:rPr>
        <w:t xml:space="preserve">│           │                 │             │        │внебюджетных    │</w:t>
      </w:r>
    </w:p>
    <w:p>
      <w:pPr>
        <w:spacing w:after="120"/>
        <w:jc w:val="both"/>
      </w:pPr>
      <w:r>
        <w:rPr>
          <w:rFonts w:ascii="Arial" w:cs="Arial" w:eastAsia="Arial" w:hAnsi="Arial"/>
          <w:sz w:val="24"/>
          <w:szCs w:val="24"/>
        </w:rPr>
        <w:t xml:space="preserve">│           │                 │             │        │средств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sjxxbputvhb874asom_7">
      <w:r>
        <w:rPr>
          <w:rFonts w:ascii="Arial" w:cs="Arial" w:eastAsia="Arial" w:hAnsi="Arial"/>
          <w:color w:val="132D3F"/>
          <w:sz w:val="16"/>
          <w:szCs w:val="16"/>
          <w:u w:val="single"/>
        </w:rPr>
        <w:t xml:space="preserve">dalil.kg/document/62678</w:t>
      </w:r>
    </w:hyperlink>
  </w:p>
  <w:p>
    <w:pPr>
      <w:spacing w:after="0" w:before="40"/>
      <w:jc w:val="center"/>
    </w:pPr>
    <w:hyperlink w:history="1" r:id="rIddzflev1wywjjwlxlce2v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ytyzhauiraospbhdjos-" Type="http://schemas.openxmlformats.org/officeDocument/2006/relationships/hyperlink" Target="https://dalil.kg/document/62676" TargetMode="External"/><Relationship Id="rIduifhyblv8-gvqv19tqte5" Type="http://schemas.openxmlformats.org/officeDocument/2006/relationships/hyperlink" Target="https://dalil.kg/document/4736" TargetMode="External"/><Relationship Id="rId833aa5mloi50ufvbee5wt" Type="http://schemas.openxmlformats.org/officeDocument/2006/relationships/hyperlink" Target="https://dalil.kg/document/473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sjxxbputvhb874asom_7" Type="http://schemas.openxmlformats.org/officeDocument/2006/relationships/hyperlink" Target="https://dalil.kg/document/62678" TargetMode="External"/><Relationship Id="rIddzflev1wywjjwlxlce2v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2026-09-24T10:27:01.907Z</dcterms:created>
  <dcterms:modified xsi:type="dcterms:W3CDTF">2026-09-24T10:27:01.907Z</dcterms:modified>
</cp:coreProperties>
</file>

<file path=docProps/custom.xml><?xml version="1.0" encoding="utf-8"?>
<Properties xmlns="http://schemas.openxmlformats.org/officeDocument/2006/custom-properties" xmlns:vt="http://schemas.openxmlformats.org/officeDocument/2006/docPropsVTypes"/>
</file>