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77j-qp0aiwuw3chqvp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№140 г.Бишкек, Дом Правительства от 11 апреля 2001 года N 164            ПОСТАНОВЛЕНИЕ ПРАВИТЕЛЬСТВА КЫРГЫЗСКОЙ РЕСПУБЛИКИ              Об утверждении Плана мероприятий по правовому          воспитанию и правовой пропаганде на 2001-2002 годы     Правительство Кыргызской Республики постановляет:    1. Утвердить  прилагаемый </w:t>
      </w:r>
      <w:hyperlink w:history="1" r:id="rIddsbjtvh4hf9gwvqmaw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правовому воспитаниюи правовой пропаганде на 2001-2002 годы.    2.    Руководителям   министерств,   государственных    комитетов,административных    ведомств,    главам    местных     государственныхадминистраций  и  местного   самоуправления города  Бишкек  обеспечитьвыполнение всех мероприятий, предусмотренных Планом.    3. Контроль  за  выполнением настоящего постановления возложить наМинистерство   юстиции  Кыргызской  Республики  и  юридический   отделАппарата Премьер-министра Кыргызской Республики.    4. Признать утратившими силу:    - постановление Правительства Кыргызской Республики от 24 мая 1995года   N  185  "О  создании  Координационно-методического  совета   поправовой пропаганде при Правительстве Кыргызской Республики";    - постановление Правительства Кыргызской Республики от 27 сентября1995  года  N  399 "О внесении изменений и дополнений в  постановлениеПравительства  Кыргызской Республики от 24 мая  1995  года  N  185  "Осоздании  Координационно-методического  совета  по правовой пропагандепри Правительстве Кыргызской Республики";    - постановление  Правительства Кыргызской Республики от </w:t>
      </w:r>
      <w:hyperlink w:history="1" r:id="rIdtbyrcgu0xvf7mz4tq6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</w:t>
        </w:r>
      </w:hyperlink>
      <w:hyperlink w:history="1" r:id="rId7wbb8jyuik2vzdlm5s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   года  N  69</w:t>
        </w:r>
      </w:hyperlink>
      <w:r>
        <w:rPr>
          <w:rFonts w:ascii="Arial" w:cs="Arial" w:eastAsia="Arial" w:hAnsi="Arial"/>
          <w:sz w:val="24"/>
          <w:szCs w:val="24"/>
        </w:rPr>
        <w:t xml:space="preserve">  "Об  утверждении  Государственной  программы    поправовому воспитанию и правовой пропаганде на 1998-2000 годы".     Премьер-министр Кыргызской Республики             К.Бакиев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11 апреля 2001 года N 164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ПЛАН</w:t>
      </w:r>
      <w:r>
        <w:rPr>
          <w:rFonts w:ascii="Arial" w:cs="Arial" w:eastAsia="Arial" w:hAnsi="Arial"/>
          <w:sz w:val="24"/>
          <w:szCs w:val="24"/>
        </w:rPr>
        <w:t xml:space="preserve">            мероприятий по правовому воспитанию и правовой                     пропаганде на 2001-2002 годы            I. Информационное обеспечение о законодательстве                         Кыргызской Республики   -----------------------------------------------------------------------|N |         Название мероприятий          |  Сроки   |  Исполнители  ||  |                                       |исполнения|               ||--|---------------------------------------|----------|---------------|| 1|                   2                   |     3    |       4       ||--|---------------------------------------|----------|---------------||1 |Организация постоянно действующего     |Ежегодно  |Минюст, ГТРК,  ||  |республиканского семинара-совещания по |          |Совет федерации||  |актуальным проблемам, связанным с      |          |профсоюзов,    ||  |правами человека и деятельностью       |          |Минсоцтруд,    ||  |государственных органов по их          |          |МОиК,          ||  |обеспечению и защите                   |          |Госкомтурспорт ||2 |Освещение проблем, связанных с правами |Постоянно |ГТРК, редакции ||  |человека, в информационных программах  |          |газет,         ||  |ГТРК:                                  |          |Госкомтурспорт,||  |                                       |          |Минюст         ||а)|включение в информационную программу   |Постоянно |ГТРК           ||  |"Ала-Тоо" интервью с государственными и|          |               ||  |общественными деятелями, связанные с   |          |               ||  |обеспечением прав человека             |          |               ||б)|проведение конкурсов на лучшее         |II        |Минсоцтруд,    ||  |освещение тематик "Права человека",    |квартал,  |Минюст, ГТРК   ||  |"Права женщин", "Правовая проблематика"|июнь 2001 |               ||  |                                       |года      |               ||в)|создание постоянных рубрик             |Постоянно |Редакции газет ||  |"В лабиринтах прав", "Фемида и процесс"|          |               ||3 |Проведение семинаров в трудовых        |Ежегодно  |Совет Федерации||  |коллективах на тему "Конституция -     |2-8 мая   |профсоюзов     ||  |основной закон Кыргызской Республики"  |          |               ||4 |Подготовка цикла радио- и телепередач  |Ежегодно  |ГТРК, Минюст   ||  |по Конституции Кыргызской Республики   |2-8 мая   |               ||5 |Организация телевизионной игры на тему:|IV        |ГТРК, Минюст,  ||  |"Права человека" для студентов ВУЗов,  |квартал,  |Генпрокуратура,||  |учащихся профучилищ                    |ноябрь    |Минсоцтруд,    ||  |                                       |месяц 2001|МВД, Минобороны||  |                                       |года      |               ||6 |Проведение телепередачи "Человек и     |Еженедель-|Минюст, ГТРК   ||  |Закон"                                 |но        |               ||7 |Проведение цикла "круглых столов" на   |По полу-  |Минюст, МОиК,  ||  |тему: "Правовая реформа и правовое     |годиям    |ГТРК,          ||  |воспитание" с участием юристов,        |          |Госкомтурспорт ||  |экономистов, студентов, молодежи       |          |               ||8 |Разработка и проведение цикла          |Ежегодно  |Госкомтурспорт,||  |семинаров-тренингов по изучению        |          |Минсоцтруд,    ||  |гендерных вопросов и подготовка        |          |Минюст         ||  |ежегодного издания, освещающего        |          |               ||  |положение женщин в Кыргызстане, а также|          |               ||  |брошюр на государственном и официальном|          |               ||  |языках по гендерному анализу           |          |               ||9 |Проведение выступления на телевидении и|II        |Минюст         ||  |радио на тему: "О Централизованном     |квартал,  |               ||  |банке данных правовой информации       |май месяц |               ||  |Кыргызской Республики"                 |2001 года |               ||10|Проведение выступлений на телевидение и|III       |Минюст         ||  |радио на тему: "Государственный центр  |квартал,  |               ||  |судебной экспертизы при Министерстве   |июль месяц|               ||  |юстиции Кыргызской Республики в        |2001 года |               ||  |условиях демократизации общества"      |          |               ||11|Организация лекций по правовым вопросам|Ежемесячно|Минюст, МОиК,  ||  |в школах, профлицеях с углубленным     |          |Минсоцтруд     ||  |изучением права                        |          |               |-----------------------------------------------------------------------           II. Совершенствование правового всеобуча населения -----------------------------------------------------------------------| 1|                   2                   |     3    |       4       ||--|---------------------------------------|----------|---------------||1 |Организация цикла передач на           |Постоянно |Минюст,        ||  |телевидении и радио (с использованием  |          |Госкомтурспорт,||  |деловых игр) для решения правовых      |          |ГТРК           ||  |проблем                                |          |               ||2 |Проведение лекций по изучению основ    |Постоянно |Минобороны     ||  |законодательства в войсковых частях и  |          |               ||  |соединениях                            |          |               ||3 |Проведение семинаров по разъяснению    |Ежемесячно|МВД,           ||  |законодательства сотрудникам           |          |Минобороны,    ||  |правоохранительных и фискальных органов|          |Минюст,        ||  |                                       |          |Генпрокуратура,||  |                                       |          |министерства и ||  |                                       |          |ведомства,     ||  |                                       |          |КГНУ, НБКР (по ||  |                                       |          |согласованию)  ||4 |Осуществление освещения трудового,     |Постоянно |Совет федерации| |  |пенсионного, страхового                |          |профсоюзов,    ||  |законодательства в трудовых коллективах|          |Минсоцтруд,    ||  |предприятий, организаций               |          |Социальный фонд||5 |Организация курсов слушателей из числа |II квартал|МОиК,          ||  |командиров с личным составом в         |2001 года |Минобороны,    ||  |юридических факультетах ВУЗов, учащихся|          |Минсоцтруд, МВД||  |профучилищ                             |          |               ||6 |Организация медико-юридического        |II        |Минздрав,      ||  |консультирования в                     |полугодие |Минфин         ||  |лечебно-профилактических учреждениях   |2001 года |               ||  |здравоохранения для больных с          |          |               ||  |медико-социальными заболеваниями       |          |               ||7 |Проведение научных исследований по     |Постоянно |Национальная   ||  |актуальным вопросам формирования       |          |академия наук  ||  |правосознания и правового воспитания   |          |               ||  |различных категорий граждан            |          |               |-----------------------------------------------------------------------              III. Организация правового обучения молодежи -----------------------------------------------------------------------| 1|                   2                   |     3    |       4       ||--|---------------------------------------|----------|---------------||1 |Разработка и введение программ         |II        |МОиК, Минюст   ||  |подготовки специалистов для дошкольных |полугодие |               ||  |учреждений и учителей                  |2001 года |               ||  |общеобразовательных школ по            |          |               ||  |преподаванию права                     |          |               ||2 |Разработка и введение учебных планов и |II        |МОиК           ||  |программ по правовому обучению для     |полугодие |               ||  |дошкольных учреждений,                 |2001 года |               ||  |общеобразовательных школ, средних      |          |               ||  |специальных и высших учебных заведений |          |               ||3 |Подготовка и издание учебников,        |I         |МОиК,          ||  |наглядных пособий и других             |полугодие |Нацакадемия    ||  |учебно-методических материалов по      |2002 года |наук           ||  |правовому обучению для дошкольных      |          |               ||  |детских учреждений, общеобразовательных|          |               ||  |школ, средне-специальных и высших      |          |               ||  |учебных заведений                      |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ae5nbom2qzrkg-on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dalil.kg/document/6729</w:t>
      </w:r>
    </w:hyperlink>
  </w:p>
  <w:p>
    <w:pPr>
      <w:spacing w:after="0" w:before="40"/>
      <w:jc w:val="center"/>
    </w:pPr>
    <w:hyperlink w:history="1" r:id="rIdjwxnet7p7uxyov5ny_o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7j-qp0aiwuw3chqvp8s" Type="http://schemas.openxmlformats.org/officeDocument/2006/relationships/hyperlink" Target="https://dalil.kg/document/54277" TargetMode="External"/><Relationship Id="rIddsbjtvh4hf9gwvqmaw1xp" Type="http://schemas.openxmlformats.org/officeDocument/2006/relationships/hyperlink" Target="https://dalil.kg/document/6729#1" TargetMode="External"/><Relationship Id="rIdtbyrcgu0xvf7mz4tq6mwm" Type="http://schemas.openxmlformats.org/officeDocument/2006/relationships/hyperlink" Target="https://dalil.kg/document/5074" TargetMode="External"/><Relationship Id="rId7wbb8jyuik2vzdlm5spar" Type="http://schemas.openxmlformats.org/officeDocument/2006/relationships/hyperlink" Target="https://dalil.kg/document/50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ae5nbom2qzrkg-onwcu" Type="http://schemas.openxmlformats.org/officeDocument/2006/relationships/hyperlink" Target="https://dalil.kg/document/6729" TargetMode="External"/><Relationship Id="rIdjwxnet7p7uxyov5ny_o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2026-09-24T17:47:25.178Z</dcterms:created>
  <dcterms:modified xsi:type="dcterms:W3CDTF">2026-09-24T17:47:25.178Z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