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8r34jlzniqttabf4zv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119                               СОГЛАШЕНИЕ          о сотрудничестве государств-участников Содружества         Независимых Государств в борьбе с незаконным оборотом       наркотических средств, психотропных веществ и прекурсоров     Правительства   государств-участников    Содружества   НезависимыхГосударств, далее - Стороны,    будучи глубоко  озабочены  масштабами  незаконного распространениянаркотических  средств,  психотропных веществ (далее -  наркотики)   иих     немедицинского     потребления,    особенно     женщинами     инесовершеннолетними,    осознавая, что злоупотребление  наркотиками  приобрело  глобальныйхарактер,   представляет   собой   огромную  опасность  для  жизни   издоровья  всего  человечества и что искоренение этого  зла  невозможнодостичь  усилиями отдельных государств,    признавая,   что  пресечение  незаконного  оборота  наркотиков   ипрекурсоров является коллективной обязанностью всех государств,    выражая   обеспокоенность  расширением  использования   территорийгосударств-участников   настоящего   Соглашения  для   контрабанды   инезаконного транзита наркотиков и прекурсоров,    считая,  что  укрепление сотрудничества Сторон  в  деле  борьбы  снезаконным   оборотом  наркотиков  и  злоупотреблением  ими   отвечаеткоренным   интересам    народов   государств-участников    СодружестваНезависимых Государств,    принимая во  внимание  Единую  конвенцию о наркотических средствах1961   года  с  поправками,   внесенными  в  нее  в  соответствии    сПротоколом  1972  года о поправках к Единой конвенции о  наркотическихсредствах  1961  года, Конвенцию о психотропных веществах  1971  года,Конвенцию  Организации  Объединенных Наций о борьбе против незаконногооборота  наркотических  средств  и  психотропных  веществ  1988  года,Политическую декларацию и решения,  принятые  XX  специальной  сессиейГенеральной  Ассамблеи  ООН в 1998 году,  а  также  другие  решения  ирекомендации  Организации  Объединенных  Наций  относительно   данноговопроса,    руководствуясь принципами и нормами международного права,    согласились о нижеследующем:     Статья 1. Общие положения     Стороны  в  соответствии  с национальным  законодательством  будутсотрудничать в деле выработки согласованной  стратегии  и   совместныхмер   борьбы    с   незаконным  оборотом  наркотиков  и   прекурсоров,координировать   свою  деятельность  в  этом  направлении   в   рамкахСодружества    Независимых   Государств,    объединять   усилия   всехгосударственных  органов, общественных и иных  организаций,   граждан,а   также   использовать  возможности средств  массовой  информации  вцелях  противодействия наркомании и незаконному обороту  наркотиков  ипрекурсоров.     Статья 2. Основные принципы сотрудничества     Стороны,   сотрудничая  в  противодействии   незаконному   оборотунаркотиков   и  прекурсоров,   а  также  злоупотреблению  наркотиками,руководствуются следующими основными принципами:    установление   строгого    контроля  за  оборотом   наркотиков   ипрекурсоров;    государственное регулирование всех видов деятельности, связанных соборотом наркотиков и прекурсоров;    приоритетность   мер  профилактики  наркомании  и  правонарушений,связанных   с   незаконным   оборотом   наркотиков   и    прекурсоров,стимулирование   деятельности,   направленной   на   антинаркотическуюпропаганду и антинаркотическое воспитание;    установление   ответственности   за   немедицинское    потреблениенаркотиков   как   важного   превентивного   средства   предупреждениянаркомании и снижения спроса на наркотики;    государственная   поддержка   научных   исследований   в   областиразработки    новых    методов   лечения   наркомании   и   социальнойреабилитации больных наркоманией;    привлечение негосударственных  организаций  и  граждан  к борьбе сраспространением    наркомании    и    развитию    сети     учреждениймедикосоциальной реабилитации больных наркоманией;    развитие международного сотрудничества в  области  противодействиянезаконному   обороту   наркотиков  и  прекурсоров,   профилактики   илечения наркомании на двусторонней и многосторонней основе;    запрещение  пропаганды  и  рекламы  в  сфере  незаконного  оборотанаркотиков и злоупотребления ими.     Статья 3. Основные направления сотрудничества     Стороны   осуществляют  сотрудничество  в  сфере   противодействиянезаконному обороту наркотиков и прекурсоров,  а также злоупотреблениюнаркотиками по следующим основным направлениям:    анализ состояния  преступности,  связанной  с  незаконным оборотомнаркотиков и прекурсоров;    совершенствование правовой  базы  сотрудничества Сторон в борьбе снезаконным    оборотом   наркотиков   и   прекурсоров,    гармонизациянациональных  законодательств  в  этой  области  с  учетом   положениймеждународных договоров;    разработка   совместных    программ  противодействия   наркомании,незаконному обороту наркотиков и прекурсоров;    осуществление согласованных мер для выполнения положений конвенцийООН,   других  международных  договоров,  направленных  на  борьбу   снезаконным оборотом наркотиков и прекурсоров.     Статья 4. Основные формы сотрудничества     Стороны осуществляют сотрудничество в борьбе с незаконным оборотомнаркотиков и прекурсоров в следующих формах:    обмен  оперативной,   статистической, научно-методической  и  инойинформацией  о  состоянии  преступности;  новыми  образцами  изымаемыхнаркотиков    и   прекурсоров,   находящихся  в  незаконном   обороте;информацией  для  пополнения единого банка данных о  транснациональныхпреступных   группах и  их лидерах,  причастных к незаконному  оборотунаркотиков и прекурсоров;    обмен нормативными актами, публикациями, методическими пособиями;    взаимное  содействие  в проведении оперативно-розыскных  и  другихмероприятий;    взаимные консультации по  вопросам  практического  взаимодействия,согласования    общих    подходов    и   принципов   при    разработкемеждународных  договоров,  других нормативных актов,  направленных  напротиводействие незаконному обороту наркотиков и прекурсоров;    рабочие встречи,  обмен делегациями для взаимного  изучения  опытаработы,   ознакомления  с  деятельностью  учреждений  и   организаций,занимающихся проблемами наркомании;    создание  на  паритетных  началах рабочих групп  специалистов  дляизучения   правоприменительной  практики,   подготовки  и   проведениямероприятий, в том числе научно-практических конференций и  семинаров,разработки совместных программ борьбы с незаконным оборотом наркотикови   прекурсоров,  международных договоров, разработки  предложений  поформированию нормативно-правовой базы сотрудничества в этой области;    осуществление  совместных   научных   исследований  по   проблемамнезаконного оборота наркотиков и прекурсоров;    оказание   правовой   помощи  в  соответствии   с   международнымидоговорами;    разработка    и    внедрение   технических   средств   обнаружениянаркотикосодержащих веществ;    подготовка и  переподготовка  кадров,  ведущих борьбу с незаконнымоборотом наркотиков и прекурсоров.    Стороны также  сотрудничают в разработке и внедрении новых методовлечения,    профилактики   наркомании,   социальной   и    медицинскойреабилитации больных наркоманией.    Стороны содействуют обмену информацией в  этой  области,  поощряютего, а также осуществляют обмен делегациями специалистов.     Статья 5. Компетентные органы     Сотрудничество,     предусмотренное     настоящим     Соглашением,осуществляется  путем  прямых контактов между  компетентными  органамиСторон.    Компетентными органами Сторон являются:    министерства иностранных дел;    генеральные прокуратуры (прокуратуры);    министерства внутренних дел;    органы национальной безопасности и специальные службы;    пограничные ведомства;    таможенные ведомства;    министерства юстиции;    министерства здравоохранения;    министерства образования,    и другие  ведомства,  к функциям которых относятся вопросы борьбы,профилактики   и  предупреждения  незаконного  оборота  наркотиков   ипрекурсоров.     Статья 6. Сотрудничество между правоохранительными органами                         приграничных регионов     В    рамках    настоящего    Соглашения   сотрудничество     междуправоохранительными органами приграничных регионов по согласованию  сосвоими   центральными  компетентными  органами  может   осуществлятьсянепосредственно.     Статья 7. Запрос об оказании содействия     Сотрудничество в рамках настоящего  Соглашения  осуществляется  наосновании запросов компетентных органов Сторон об оказании содействия.    Информация может быть предоставлена другой  Стороне  без  запроса,если  имеются  основания полагать,  что она представляет  интерес  дляэтой Стороны.    Запрос об  оказании содействия направляется в письменной форме.  Вбезотлагательных    случаях    запросы    могут     передаваться     сиспользованием  технических  средств  связи или устно,   однако  послеэтого в течение 72 часов они должны быть подтверждены письменно.    При возникновении сомнения в подлинности или содержании запроса обоказании содействия может быть запрошено его подтверждение.    Запрос об оказании содействия должен содержать:    а)  наименование  компетентного  органа  запрашивающей  Стороны  икомпетентного органа запрашиваемой Стороны;    б) изложение существа дела;    в) указание цели и обоснование запроса;    г) содержание запрашиваемого содействия;    д) желательные сроки исполнения запроса;    е)  любую  другую  информацию,  которая  может  быть  полезна  дляисполнения запроса, включая соответствующие документы.    Запрос об оказании содействия,  переданный  или  подтвержденный  вписьменной    форме,   подписывается   руководителем    запрашивающегокомпетентного  органа  или  его заместителем  и  скрепляется  гербовойпечатью.    Компетентные   органы   каждой   из   Сторон  определяют   порядоквзаимодействия  и перечень лиц, уполномоченных на их осуществление,  очем Стороны уведомляют друг друга.     Статья 8. Исполнение запроса     Запрашиваемая   Сторона  принимает  все   необходимые   меры   дляобеспечения быстрого и более полного исполнения запроса.    Запрос исполняется, как правило, в срок, не превышающий 30 суток сдаты   его   поступления,   при  этом,   по  возможности,  учитываютсяпожелания запрашивающего  компетентного  органа об исполнении  запросав указанный им срок.    Запрашивающая    Сторона     незамедлительно    уведомляется    обобстоятельствах,   препятствующих исполнению запроса  или  существеннозадерживающих его исполнение.    Если исполнение запроса не  входит  в  компетенцию  запрашиваемогокомпетентного   органа,    то  он  передает   запрос   органу   своегогосударства,   компетентному   его   исполнить,    и   незамедлительноуведомляет об этом запрашивающий компетентный орган.    Запрашиваемая Сторона вправе  запросить  дополнительные  сведения,необходимые, по ее мнению, для надлежащего исполнения запроса.    При исполнении запроса  применяется  законодательство  государствазапрашиваемой     Стороны,     однако   по   просьбе    запрашивающегокомпетентного   органа  может  быть  применено  законодательство   егогосударства,   если это не противоречит национальному законодательствуили международным обязательствам государства запрашиваемой Стороны.    Если   запрашиваемая   Сторона  полагает,   что   незамедлительноеисполнение запроса может помешать уголовному преследованию  или  иномупроизводству,  осуществляемому на территории ее  государства,  то  онаможет  отложить  исполнение  запроса  или  связать  его  исполнение  ссоблюдением   условий,   определенных  в  качестве  необходимых  послеконсультаций  с  запрашивающей Стороной.  Если  запрашивающая  Сторонасогласна на оказание  ей содействия на предложенных условиях,  то  онадолжна соблюдать эти условия.    Запрашиваемая  Сторона  в  возможно  короткие  сроки   информируетзапрашивающую Сторону о результатах исполнения запроса.     Статья 9. Отказ в исполнении запроса     В  исполнении  запроса в рамках настоящего Соглашения  может  бытьотказано  полностью или частично, если запрашиваемая Сторона полагает,что его исполнение противоречит национальному законодательству.    Запрашивающая  Сторона   письменно  уведомляется  о   полном   иличастичном отказе в исполнении запроса с указанием причин отказа.     Статья 10. Конфиденциальность информации     Каждый из компетентных органов Сторон принимает  необходимые  мерыдля   обеспечения   конфиденциальности   информации,   полученной   откомпетентного   органа   другой  Стороны,   если   предоставивший   еекомпетентный  орган считает нежелательным ее разглашение.    Компетентный орган в соответствии с национальным законодательствомобеспечивает    такой   уровень   конфиденциальности  информации,    окотором просит другой компетентный орган.    Информация и документы, полученные в рамках настоящего Соглашения,не    могут    быть   использованы   без    согласия    запрашиваемогокомпетентного  органа  для иных целей,  помимо  тех,   что  указаны  взапросе и на которые дал согласие запрашиваемый компетентный орган.     Статья 11. Контролируемые поставки     Стороны   принимают   в   рамках  национального   законодательстванеобходимые  меры,   предусматривающие  надлежащее  использование   наоснове взаимоприемлемых договоренностей метода контролируемой поставкинаркотиков  и  прекурсоров,  в целях выявления лиц, участвующих  в  ихнезаконном обороте, и их уголовного преследования.     Статья 12. Рабочие встречи и консультации     Представители Сторон и их компетентных органов  при  необходимостипроводят   рабочие  встречи  и  консультации  по  вопросам   повышенияэффективности сотрудничества в рамках настоящего Соглашения.     Статья 13. Разрешение споров     Стороны и их компетентные органы решают спорные  вопросы,  которыемогут  возникнуть  в  связи  с толкованием или  применением  положенийнастоящего Соглашения, путем консультаций и переговоров.     Статья 14. Расходы     Стороны самостоятельно несут расходы,  которые будут  возникать  входе  выполнения  настоящего Соглашения,   если  в  каждом  конкретномслучае не будет согласован иной порядок.     Статья 15. Взаимодействие с международными организациями     Стороны  будут  стремиться  выступать с согласованных  позиций  намеждународных форумах по вопросам контроля над наркотиками,   а  такжевзаимодействовать  при  выполнении   обязательств,    вытекающих    изнастоящего Соглашения, с международными организациями, действующими  всфере борьбы с незаконным оборотом наркотиков и прекурсоров.     Статья 16. Отношение к другим международным договорам     Настоящее Соглашение не затрагивает прав  и  обязательств  Сторон,вытекающих  из  других  международных договоров,  участниками  которыхявляются их государства.     Статья 17. Межведомственные соглашения     В   целях   реализации  настоящего  Соглашения    заинтересованныекомпетентные  органы  Сторон  заключают при  необходимости  соглашениямежведомственного характера.     Статья 18. Изменения и дополнения к Соглашению     В настоящее Соглашение могут быть внесены изменения и дополнения ссогласия Сторон.     Статья 19. Порядок вступления в силу     Настоящее  Соглашение  вступает в силу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процедуры  позднее,   оновступает  в  силу  с  даты  сдачи  ими соответствующих  документов  нахранение депозитарию.     Статья 20. Срок действия Соглашения     Настоящее Соглашение действует в  течение  пяти  лет  с  даты  еговступления  в  силу.   По  истечении этого срока  действие  настоящегоСоглашения автоматически продлевается каждый раз на пятилетний период,если Стороны не примут иного решения.     Статья 21. Присоединение к Соглашению     Настоящее Соглашение  открыто для присоединения других государств,разделяющих  его  положения и готовых принять на  себя  обязательства,вытекающие    из    настоящего  Соглашения.    Для   присоединившегосягосударства  настоящее Соглашение вступает в  силу  с  даты  сдачи  нахранение депозитарию документа о присоединении.     Статья 22. Выход из Соглашения     Каждая Сторона  может  выйти  из  настоящего Соглашения,  направивписьменное  уведомление об этом депозитарию не позднее  чем  за  шестьмесяцев до выхода.     Совершено в  городе  Минске  30 ноября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ОГОВОРКА               Республики Беларусь по проекту Соглашения                о сотрудничестве государств-участников              Содружества Независимых Государств в борьбе             с незаконным оборотом наркотических средств,                  психотропных веществ и прекурсоров     Правительство  Республики  Беларусь  не  считает  себя   связаннымположениями абзаца пятого статьи 2 Соглашения.     Премьер-министр Республики Беларусь               В.Ермошин      Настоящим удостоверяю,  что прилагаемый текст является аутентичнойкопией     Соглашения     о     сотрудничестве   государств-участниковСодружества  Независимых Государств в борьбе  с  незаконным   оборотомнаркотических  средств, психотропных веществ и прекурсоров,  принятогона   заседании   Совета  глав  правительств  Содружества   НезависимыхГосударств,  которое состоялось 30 ноября 2000 года в  городе  Минске.Подлинный    экземпляр   вышеупомянутого   Соглашения    хранится    вИсполнительном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wx6ozdtbex8r4hyt-ml">
      <w:r>
        <w:rPr>
          <w:rFonts w:ascii="Arial" w:cs="Arial" w:eastAsia="Arial" w:hAnsi="Arial"/>
          <w:color w:val="132D3F"/>
          <w:sz w:val="16"/>
          <w:szCs w:val="16"/>
          <w:u w:val="single"/>
        </w:rPr>
        <w:t xml:space="preserve">dalil.kg/document/6870</w:t>
      </w:r>
    </w:hyperlink>
  </w:p>
  <w:p>
    <w:pPr>
      <w:spacing w:after="0" w:before="40"/>
      <w:jc w:val="center"/>
    </w:pPr>
    <w:hyperlink w:history="1" r:id="rIdholm0aatttmxxctrhh3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r34jlzniqttabf4zvnm" Type="http://schemas.openxmlformats.org/officeDocument/2006/relationships/hyperlink" Target="https://dalil.kg/document/79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wx6ozdtbex8r4hyt-ml" Type="http://schemas.openxmlformats.org/officeDocument/2006/relationships/hyperlink" Target="https://dalil.kg/document/6870" TargetMode="External"/><Relationship Id="rIdholm0aatttmxxctrhh3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2026-09-25T23:29:28.116Z</dcterms:created>
  <dcterms:modified xsi:type="dcterms:W3CDTF">2026-09-25T23:29:28.116Z</dcterms:modified>
</cp:coreProperties>
</file>

<file path=docProps/custom.xml><?xml version="1.0" encoding="utf-8"?>
<Properties xmlns="http://schemas.openxmlformats.org/officeDocument/2006/custom-properties" xmlns:vt="http://schemas.openxmlformats.org/officeDocument/2006/docPropsVTypes"/>
</file>