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nvhxsjbes1psspngqecxz">
        <w:r>
          <w:rPr>
            <w:rFonts w:ascii="Arial" w:cs="Arial" w:eastAsia="Arial" w:hAnsi="Arial"/>
            <w:color w:val="1D4ED8"/>
            <w:sz w:val="24"/>
            <w:szCs w:val="24"/>
            <w:u w:val="single"/>
          </w:rPr>
          <w:t xml:space="preserve">29 мая 1999 года N 40</w:t>
        </w:r>
      </w:hyperlink>
      <w:r>
        <w:rPr>
          <w:rFonts w:ascii="Arial" w:cs="Arial" w:eastAsia="Arial" w:hAnsi="Arial"/>
          <w:sz w:val="24"/>
          <w:szCs w:val="24"/>
        </w:rPr>
        <w:t xml:space="preserve">  г.Бишкек от 29 сентября и 5 октября 1995 года N 22-I                       ЗАКОН КЫРГЫЗСКОЙ РЕСПУБЛИКИ     О внесении изменений и дополнений в Закон Республики Кыргызстан             "О выборах Президента Республики Кыргызстан"            (Введен в действие постановлением Жогорку Кенеша   Кыргызской Республики от 29 сентября и 5 октября 1995 года N 23-I)             ("Свободные горы" N 71 за 14 октября 1995 года)     В  соответствии  с  Конституцией Кыргызской Республики, принятой 5мая   1993  года,  и  Законом  Кыргызской  Республики  "О  Центральнойкомиссии  по  выборам  и  проведению  референдумов"  внести  следующиеизменения  и   дополнения  в </w:t>
      </w:r>
      <w:hyperlink w:history="1" r:id="rId3gvtf7yw0nhkrnawl9t7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выборахПрезидента Республики Кыргызстан".    1.   По   всему   тексту  Закона  слова  "Республика  Кыргызстан","Верховный   Совет",  "Центральная избирательная комиссия  по  выборамПрезидента  Республики  Кыргызстан"  соответственно  заменить  словами"Кыргызская Республика", "Законодательное собрание и Собрание народныхпредставителей  Жогорку Кенеша", "Центральная комиссия  по  выборам  ипроведению референдумов".    2. Статью 1 изложить в следующей редакции:    "Граждане Кыргызской  Республики  избирают  Президента  КыргызскойРеспублики.    Выборы  являются  свободными, проводятся  общим,  тайным,  прямым,равным голосованием.    Президентом  Кыргызской  Республики может  быть  избран  гражданинКыргызской  Республики не моложе 35 лет и не старше 65 лет,  владеющийгосударственным языком и проживающий в республике не  менее   15   летперед выдвижением его кандидатуры в Президенты.    Президент Кыргызской Республики избирается на 5 лет.    Одно  и  то  же  лицо не может быть избрано Президентом КыргызскойРеспублики более двух сроков подряд".    3. В статье 7 исключить часть третью.    4. Статью 8 изложить в следующей редакции:    "Право выдвижения кандидатов в  Президенты  Кыргызской  Республикипринадлежит     Законодательному   собранию   и   Собранию    народныхпредставителей      Жогорку     Кенеша,     политическим      партиям,зарегистрированным  в  установленном   порядке  Министерством  юстицииКыргызской  Республики,  их  блокам,  трудовым  коллективам,  а  такжесобраниям избирателей по месту  жительства.    Любой гражданин Кыргызской Республики, обладающий  в  соответствиисо   статьей  1  настоящего Закона правом быть избранным в  ПрезидентыКыргызской  Республики,  имеет право на самовыдвижение  кандидатом   вПрезиденты.    Выдвижение  кандидата  в Президенты осуществляется  по  инициативеодной  пятой  от  общего числа депутатов Законодательного  собрания  иСобрания    народных   представителей   Жогорку   Кенеша.   Выдвижениекандидатов  в Президенты Кыргызской Республики от политических  партийи    их    блоков,  осуществляется  высшими  органами  партии  на   ихзаседаниях,  где  обязательно участие членов окружной или  Центральнойкомиссии  по  выборам. Решение республиканских  органов   политическихпартий    о   выдвижении   кандидатов   в   Президенты,   не   имеющихтерриториальных органов, передаются в  пятидневный срок в  Центральнуюкомиссию.    Политическим   партиям  предоставляется возможность  выдвигать  поодному кандидату в Президенты Кыргызской Республики.    Кандидаты   в   Президенты  Кыргызской  Республики   от   трудовыхколлективов   выдвигаются   на   собраниях   (конференциях)   трудовыхколлективов предприятий, учреждений, организаций или их объединений  собщей численностью не менее 250 человек.    Собрание избирателей по месту жительства по выдвижению  кандидатовв  Президенты  созывается по инициативе граждан. Собрание  правомочно,если   на  нем  присутствует не менее 250 избирателей, проживающих  натерритории данного населенного пункта.    На    собрании,   на   котором   обязательно   присутствие   членаизбирательной    комиссии,   создаются   условия    для     выдвижениянеограниченного   числа  кандидатур.  Каждый участник  собрания  имеетправо  вносить предложения о кандидатах, участвовать в их  обсуждении,поддерживать предлагаемые кандидатуры либо вносить предложения  об  ихотводе.   Решение  собрания  о  выдвижении  кандидата   в   Президентыпринимается  открытым  или  тайным   голосованием,  последовательностьобсуждения   кандидатур,  порядок  голосования  и  другие  процедурныевопросы определяются собранием.    Собрание может выдвигать одного кандидата в Президенты. Кандидат вПрезиденты  считается  выдвинутым, если за  него  проголосовало  болееполовины  участников  собрания. О выдвижении  кандидата  в  Президентысоставляется   протокол, который в пятидневный срок  представляется  вЦентральную комиссию.    Кандидаты в Президенты Кыргызской Республики должны собрать в своюподдержку подписи не менее 50000 избирателей.    Выдвижение   кандидатов   в   Президенты   Кыргызской   Республикизаканчивается не позднее чем за 35 дней до выборов.    В   бюллетень  для  тайного  голосования  по  выборам   ПрезидентаКыргызской   Республики  включаются  кандидаты,   поддержанные   50000гражданами.    В   случае,  если  не был выдвинут ни один кандидат  в  ПрезидентыКыргызской   Республики  либо  выдвинутые   кандидаты    сняли    своикандидатуры,   кандидаты   в  Президенты  выдвигаются  на   заседанияхЗаконодательного  собрания и Собрания народных представителей  ЖогоркуКенеша.  Выдвинутыми  в этом случае считаются кандидаты, получившие  врезультате  тайного  голосования  поддержку не менее  одной  пятой  отобщего  числа депутатов Законодательного собрания и Собрания  народныхпредставителей Жогорку  Кенеша".    5. В статьей 10 в части седьмой после слов "любое время" дополнитьсловами "но не менее чем за десять дней", далее по тексту.    6. Дополнить Закон статьями 11-1, 11-2 следующего содержания:    "Статья 11-1. Основы предвыборной агитации     Политическим   партиям,   их  блокам,  выдвинувшим  кандидатов   вПрезиденты  Кыргызской Республики,  доверенным  лицам  предоставляетсяправо агитации за своих кандидатов.    Кандидат в Президенты, допустивший лично или со стороны доверенныхлиц   запугивание  избирателей,  подкуп  их  деньгами,  услугами   илитоварами,  а   также   другие  действия, нарушающие  законодательство,решением Центральной комиссии в трехдневный срок снимается с выборов ине включается в избирательный бюллетень.     Статья 11-2. Ответственность за нарушение законодательства              о выборах Президента Кыргызской Республики     Члены  избирательных  комиссий, совершившие  подлог  избирательныхдокументов,  заведомо неправильный подсчет голосов,  нарушившие  тайнуголосования     или    допустившие   иное    нарушение    действующегозаконодательства  о  выборах, а также лица, препятствующие  гражданинуКыргызской   Республики в  свободном  осуществлении его  избирательныхправ, привлекаются к уголовной ответственности.    К уголовной ответственности привлекаются граждане,  опубликовавшиеили  иным  способом  распространившие ложные сведения  о  кандидате  вПрезиденты,   а   также  должностные  лица,  допустившие  прямое   иликосвенное  использование  служебного положения  в  ходе  подготовки  ипроведения выборов Президента Кыргызской Республики".    7. Статью 13 изложить в следующей редакции:    "Выборы Президента Кыргызской Республики осуществляются:    -  Центральной  комиссией  по выборам и  проведению  референдумов,образуемой палатами Жогорку Кенеша на паритетных условиях;    - окружными избирательными комиссиями;    - участковыми избирательными комиссиями.    Полномочия  Центральной  комиссии устанавливаются в соответствии сЗаконом "О Центральной комиссии по выборам и проведению референдумов".    Полномочия,   порядок  образования  и  деятельность   окружных   иучастковых избирательных комиссий устанавливается  в  соответствии   сЗаконом  Кыргызской  Республики  "О  выборах депутатов Жогорку  КенешаКыргызской Республики".    8. В статье 17 часть вторую изложить в следующей редакции:    "Если в первом туре голосования ни один из кандидатов  не  получилболее   половины  голосов,  то  во втором туре  голосования  участвуюттолько  два  кандидата,  получившие  наибольшее  число  голосов.   Приповторном  голосовании избранным считается кандидат, получивший  болееполовины  голосов,  если  в  нем приняло участие не менее 50 процентоввсех избирателей".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vhxsjbes1psspngqecxz" Type="http://schemas.openxmlformats.org/officeDocument/2006/relationships/hyperlink" Target="http://kodeks.duckdns.org/document/206#0" TargetMode="External"/><Relationship Id="rId3gvtf7yw0nhkrnawl9t7t" Type="http://schemas.openxmlformats.org/officeDocument/2006/relationships/hyperlink" Target="http://kodeks.duckdns.org/document/886"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2026-09-23T05:37:22.012Z</dcterms:created>
  <dcterms:modified xsi:type="dcterms:W3CDTF">2026-09-23T05:37:22.012Z</dcterms:modified>
</cp:coreProperties>
</file>

<file path=docProps/custom.xml><?xml version="1.0" encoding="utf-8"?>
<Properties xmlns="http://schemas.openxmlformats.org/officeDocument/2006/custom-properties" xmlns:vt="http://schemas.openxmlformats.org/officeDocument/2006/docPropsVTypes"/>
</file>