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 СИЛУ
 в соответствии с </w:t>
      </w:r>
      <w:hyperlink w:history="1" r:id="rIdybw5rn6lgfcxr9vlvm7iy">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31 мая 2022 года УП № 172</w:t>
      </w:r>
    </w:p>
    <w:p>
      <w:pPr>
        <w:spacing w:after="48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ПРЕЗИДЕНТ КЫРГЫЗСКОЙ РЕСПУБЛИКИ</w:t>
      </w:r>
    </w:p>
    <w:p>
      <w:pPr>
        <w:spacing w:after="240" w:before="200"/>
        <w:jc w:val="center"/>
      </w:pPr>
      <w:r>
        <w:rPr>
          <w:rFonts w:ascii="Arial" w:cs="Arial" w:eastAsia="Arial" w:hAnsi="Arial"/>
          <w:b/>
          <w:bCs/>
          <w:sz w:val="32"/>
          <w:szCs w:val="32"/>
        </w:rPr>
        <w:t xml:space="preserve">УКАЗ</w:t>
      </w:r>
    </w:p>
    <w:p>
      <w:pPr>
        <w:spacing w:after="240"/>
        <w:jc w:val="both"/>
      </w:pPr>
      <w:r>
        <w:rPr>
          <w:rFonts w:ascii="Arial" w:cs="Arial" w:eastAsia="Arial" w:hAnsi="Arial"/>
          <w:sz w:val="24"/>
          <w:szCs w:val="24"/>
        </w:rPr>
        <w:t xml:space="preserve"> от 29 апреля 2017 года УП № 84</w:t>
      </w:r>
    </w:p>
    <w:p>
      <w:pPr>
        <w:spacing w:after="480" w:before="200"/>
        <w:jc w:val="center"/>
      </w:pPr>
      <w:r>
        <w:rPr>
          <w:rFonts w:ascii="Arial" w:cs="Arial" w:eastAsia="Arial" w:hAnsi="Arial"/>
          <w:b/>
          <w:bCs/>
          <w:sz w:val="28"/>
          <w:szCs w:val="28"/>
        </w:rPr>
        <w:t xml:space="preserve">Об объявлении 30 апреля 2017 года днем траура в Кыргызской Республике</w:t>
      </w:r>
    </w:p>
    <w:p>
      <w:pPr>
        <w:spacing w:after="120"/>
        <w:ind w:firstLine="397"/>
        <w:jc w:val="both"/>
      </w:pPr>
      <w:r>
        <w:rPr>
          <w:rFonts w:ascii="Arial" w:cs="Arial" w:eastAsia="Arial" w:hAnsi="Arial"/>
          <w:sz w:val="24"/>
          <w:szCs w:val="24"/>
        </w:rPr>
        <w:t xml:space="preserve">29 апреля 2017 года в селе Аюу Зергерского айылного аймака Узгенского района Ошской области произошел сход оползня, повлекший человеческие жертвы. Трагедия унесла жизни наших граждан. Для всего народа Кыргызстана это тяжелая утрата. Государственными органами Кыргызской Республики проводятся спасательные работы по поиску пострадавших и тел погибших, принимаются меры по оказанию поддержки их родным и близким.</w:t>
      </w:r>
    </w:p>
    <w:p>
      <w:pPr>
        <w:spacing w:after="120"/>
        <w:ind w:firstLine="397"/>
        <w:jc w:val="both"/>
      </w:pPr>
      <w:r>
        <w:rPr>
          <w:rFonts w:ascii="Arial" w:cs="Arial" w:eastAsia="Arial" w:hAnsi="Arial"/>
          <w:sz w:val="24"/>
          <w:szCs w:val="24"/>
        </w:rPr>
        <w:t xml:space="preserve">Глубоко скорбя по погибшим и выражая соболезнования их родным и близким, </w:t>
      </w:r>
    </w:p>
    <w:p>
      <w:pPr>
        <w:spacing w:after="120"/>
        <w:ind w:firstLine="397"/>
        <w:jc w:val="center"/>
      </w:pPr>
      <w:r>
        <w:rPr>
          <w:rFonts w:ascii="Arial" w:cs="Arial" w:eastAsia="Arial" w:hAnsi="Arial"/>
          <w:sz w:val="24"/>
          <w:szCs w:val="24"/>
        </w:rPr>
        <w:t xml:space="preserve">ПОСТАНОВЛЯЮ:</w:t>
      </w:r>
    </w:p>
    <w:p>
      <w:pPr>
        <w:spacing w:after="120"/>
        <w:ind w:firstLine="397"/>
        <w:jc w:val="both"/>
      </w:pPr>
      <w:r>
        <w:rPr>
          <w:rFonts w:ascii="Arial" w:cs="Arial" w:eastAsia="Arial" w:hAnsi="Arial"/>
          <w:sz w:val="24"/>
          <w:szCs w:val="24"/>
        </w:rPr>
        <w:t xml:space="preserve">1. Объявить 30 апреля 2017 года днем траура в Кыргызской Республике.</w:t>
      </w:r>
    </w:p>
    <w:p>
      <w:pPr>
        <w:spacing w:after="120"/>
        <w:ind w:firstLine="397"/>
        <w:jc w:val="both"/>
      </w:pPr>
      <w:r>
        <w:rPr>
          <w:rFonts w:ascii="Arial" w:cs="Arial" w:eastAsia="Arial" w:hAnsi="Arial"/>
          <w:sz w:val="24"/>
          <w:szCs w:val="24"/>
        </w:rPr>
        <w:t xml:space="preserve">2. В день траура на всей территории Кыргызской Республики, а также на зданиях дипломатических и консульских представительств за рубежом приспустить государственные флаги Кыргызской Республики.</w:t>
      </w:r>
    </w:p>
    <w:p>
      <w:pPr>
        <w:spacing w:after="120"/>
        <w:ind w:firstLine="397"/>
        <w:jc w:val="both"/>
      </w:pPr>
      <w:r>
        <w:rPr>
          <w:rFonts w:ascii="Arial" w:cs="Arial" w:eastAsia="Arial" w:hAnsi="Arial"/>
          <w:sz w:val="24"/>
          <w:szCs w:val="24"/>
        </w:rPr>
        <w:t xml:space="preserve">3. Рекомендовать учреждениям культуры и телерадиокомпаниям Кыргызской Республики отменить развлекательные мероприятия и передачи в день траура.</w:t>
      </w:r>
    </w:p>
    <w:p>
      <w:pPr>
        <w:spacing w:after="120"/>
        <w:ind w:firstLine="397"/>
        <w:jc w:val="both"/>
      </w:pPr>
      <w:r>
        <w:rPr>
          <w:rFonts w:ascii="Arial" w:cs="Arial" w:eastAsia="Arial" w:hAnsi="Arial"/>
          <w:sz w:val="24"/>
          <w:szCs w:val="24"/>
        </w:rPr>
        <w:t xml:space="preserve">4. Правительству Кыргызской Республики совместно с органами местного самоуправления оказать необходимую помощь и поддержку семьям погибших.</w:t>
      </w:r>
    </w:p>
    <w:p>
      <w:pPr>
        <w:spacing w:after="120"/>
        <w:ind w:firstLine="397"/>
        <w:jc w:val="both"/>
      </w:pPr>
      <w:r>
        <w:rPr>
          <w:rFonts w:ascii="Arial" w:cs="Arial" w:eastAsia="Arial" w:hAnsi="Arial"/>
          <w:sz w:val="24"/>
          <w:szCs w:val="24"/>
        </w:rPr>
        <w:t xml:space="preserve">5. Настоящий Указ вступает в силу со дня подписания.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i8zso0a9iwh6xcvt4re1">
      <w:r>
        <w:rPr>
          <w:rFonts w:ascii="Arial" w:cs="Arial" w:eastAsia="Arial" w:hAnsi="Arial"/>
          <w:color w:val="132D3F"/>
          <w:sz w:val="16"/>
          <w:szCs w:val="16"/>
          <w:u w:val="single"/>
        </w:rPr>
        <w:t xml:space="preserve">dalil.kg/document/69379</w:t>
      </w:r>
    </w:hyperlink>
  </w:p>
  <w:p>
    <w:pPr>
      <w:spacing w:after="0" w:before="40"/>
      <w:jc w:val="center"/>
    </w:pPr>
    <w:hyperlink w:history="1" r:id="rId0lsnaoemnisrk_bwtbxv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bw5rn6lgfcxr9vlvm7iy" Type="http://schemas.openxmlformats.org/officeDocument/2006/relationships/hyperlink" Target="https://dalil.kg/document/43096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i8zso0a9iwh6xcvt4re1" Type="http://schemas.openxmlformats.org/officeDocument/2006/relationships/hyperlink" Target="https://dalil.kg/document/69379" TargetMode="External"/><Relationship Id="rId0lsnaoemnisrk_bwtbxv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2026-09-25T18:28:48.475Z</dcterms:created>
  <dcterms:modified xsi:type="dcterms:W3CDTF">2026-09-25T18:28:48.475Z</dcterms:modified>
</cp:coreProperties>
</file>

<file path=docProps/custom.xml><?xml version="1.0" encoding="utf-8"?>
<Properties xmlns="http://schemas.openxmlformats.org/officeDocument/2006/custom-properties" xmlns:vt="http://schemas.openxmlformats.org/officeDocument/2006/docPropsVTypes"/>
</file>