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2017 года УП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создании Архивного фонда и Архива Президента Кыргызской Республики" от 10 июня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Архива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sworivmmecuda2ecmk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Архивного фонда и Архива Президента Кыргызской Республики" от 10 июня 2001 года № 194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"Администрация" в различных падежных формах заменить словом "Аппарат"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"Государственное архивное агентство при Министерстве культуры и информации Кыргызской Республики" заменить словами "Архивное агентство при Государственной регистрационной службе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"10" заменить цифрами "12";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v5ec3m75uthedcttuy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Архивном фонде Президента Кыргызской Республики, утвержденном вышеназванным </w:t>
      </w:r>
      <w:hyperlink w:history="1" r:id="rId5jnr9rb7-6cvq0fqhwt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"Администрация" в различных падежных формах заменить словом "Аппарат"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gt7ftkwq98qbkcouq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Архиве Президента Кыргызской Республики, утвержденном вышеназванным </w:t>
      </w:r>
      <w:hyperlink w:history="1" r:id="rId1jmw0ave4ke9n-8upto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"Администрации" заменить словом "Аппарат"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</w:t>
      </w:r>
      <w:r>
        <w:rPr>
          <w:rFonts w:ascii="Arial" w:cs="Arial" w:eastAsia="Arial" w:hAnsi="Arial"/>
          <w:sz w:val="24"/>
          <w:szCs w:val="24"/>
        </w:rPr>
        <w:t xml:space="preserve">раздела I</w:t>
      </w:r>
      <w:r>
        <w:rPr>
          <w:rFonts w:ascii="Arial" w:cs="Arial" w:eastAsia="Arial" w:hAnsi="Arial"/>
          <w:sz w:val="24"/>
          <w:szCs w:val="24"/>
        </w:rPr>
        <w:t xml:space="preserve"> "Общие положения" слова "Государственного секретаря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</w:t>
      </w:r>
      <w:r>
        <w:rPr>
          <w:rFonts w:ascii="Arial" w:cs="Arial" w:eastAsia="Arial" w:hAnsi="Arial"/>
          <w:sz w:val="24"/>
          <w:szCs w:val="24"/>
        </w:rPr>
        <w:t xml:space="preserve">раздела VI</w:t>
      </w:r>
      <w:r>
        <w:rPr>
          <w:rFonts w:ascii="Arial" w:cs="Arial" w:eastAsia="Arial" w:hAnsi="Arial"/>
          <w:sz w:val="24"/>
          <w:szCs w:val="24"/>
        </w:rPr>
        <w:t xml:space="preserve"> "Управление архивом" слова "по согласованию с начальником канцелярии" заменить словами "по согласованию с заведующим канцелярией Аппарата".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 решить финансовые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p6_0mcgvisewvpzmu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dalil.kg/document/69441</w:t>
      </w:r>
    </w:hyperlink>
  </w:p>
  <w:p>
    <w:pPr>
      <w:spacing w:after="0" w:before="40"/>
      <w:jc w:val="center"/>
    </w:pPr>
    <w:hyperlink w:history="1" r:id="rId9pt3ggirb8wuje5a56u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worivmmecuda2ecmk0v" Type="http://schemas.openxmlformats.org/officeDocument/2006/relationships/hyperlink" Target="https://dalil.kg/document/3434" TargetMode="External"/><Relationship Id="rIdav5ec3m75uthedcttuyqf" Type="http://schemas.openxmlformats.org/officeDocument/2006/relationships/hyperlink" Target="https://dalil.kg/document/3464" TargetMode="External"/><Relationship Id="rId5jnr9rb7-6cvq0fqhwt2y" Type="http://schemas.openxmlformats.org/officeDocument/2006/relationships/hyperlink" Target="https://dalil.kg/document/3434" TargetMode="External"/><Relationship Id="rIdwgt7ftkwq98qbkcouqfok" Type="http://schemas.openxmlformats.org/officeDocument/2006/relationships/hyperlink" Target="https://dalil.kg/document/3464" TargetMode="External"/><Relationship Id="rId1jmw0ave4ke9n-8upto2b" Type="http://schemas.openxmlformats.org/officeDocument/2006/relationships/hyperlink" Target="https://dalil.kg/document/34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p6_0mcgvisewvpzmusw" Type="http://schemas.openxmlformats.org/officeDocument/2006/relationships/hyperlink" Target="https://dalil.kg/document/69441" TargetMode="External"/><Relationship Id="rId9pt3ggirb8wuje5a56u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2026-09-24T16:35:56.418Z</dcterms:created>
  <dcterms:modified xsi:type="dcterms:W3CDTF">2026-09-24T16:35:56.418Z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