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156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привлечение бюджетной ссуды из республиканского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6zypdy22vphix16tl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hyperlink w:history="1" r:id="rIdkgs2tcat0iogf9gbpb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республиканском бюджете Кыргызской Республики на 2020 год и прогнозе на 2021-2022 годы» от 8 июня 2020 года № 60, принимая во внимание письмо Министерства финансов Кыргызской Республики от 21 мая 2020 года № 08-1-2/4705,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на привлечение бюджетной ссуды из республиканского бюджета в сумме 744 000 000 (семьсот сорок четыре миллиона)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направить средства, указанные в пункте 1 настоящего постановления, по целевому назначению -  на оплату труда и отпускных работникам учреждений образования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процедуры по заключению договора с Министерством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подготовить постановление Правительства Кыргызской Республики о поэтапной передаче расходов </w:t>
      </w:r>
      <w:r>
        <w:rPr>
          <w:rFonts w:ascii="Arial" w:cs="Arial" w:eastAsia="Arial" w:hAnsi="Arial"/>
          <w:sz w:val="24"/>
          <w:szCs w:val="24"/>
        </w:rPr>
        <w:t xml:space="preserve">на о</w:t>
      </w:r>
      <w:r>
        <w:rPr>
          <w:rFonts w:ascii="Arial" w:cs="Arial" w:eastAsia="Arial" w:hAnsi="Arial"/>
          <w:sz w:val="24"/>
          <w:szCs w:val="24"/>
        </w:rPr>
        <w:t xml:space="preserve">плат</w:t>
      </w:r>
      <w:r>
        <w:rPr>
          <w:rFonts w:ascii="Arial" w:cs="Arial" w:eastAsia="Arial" w:hAnsi="Arial"/>
          <w:sz w:val="24"/>
          <w:szCs w:val="24"/>
        </w:rPr>
        <w:t xml:space="preserve">у труда </w:t>
      </w:r>
      <w:r>
        <w:rPr>
          <w:rFonts w:ascii="Arial" w:cs="Arial" w:eastAsia="Arial" w:hAnsi="Arial"/>
          <w:sz w:val="24"/>
          <w:szCs w:val="24"/>
        </w:rPr>
        <w:t xml:space="preserve">учреждений образования по городу Бишкек на финансирование из республиканского бюджета Кыргызской Республики включающее создание рабочей группы и определение сроков 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Бишкекского городского кенеша по бюджету и финансам и первого вице-мэра города Бишкек А. К. Бакетаева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u8umaqglpki22up7o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dalil.kg/document/700062</w:t>
      </w:r>
    </w:hyperlink>
  </w:p>
  <w:p>
    <w:pPr>
      <w:spacing w:after="0" w:before="40"/>
      <w:jc w:val="center"/>
    </w:pPr>
    <w:hyperlink w:history="1" r:id="rIdc0wr90bjvqmwmiqkxo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zypdy22vphix16tll0g" Type="http://schemas.openxmlformats.org/officeDocument/2006/relationships/hyperlink" Target="https://dalil.kg/document/111338#st_57" TargetMode="External"/><Relationship Id="rIdkgs2tcat0iogf9gbpbng3" Type="http://schemas.openxmlformats.org/officeDocument/2006/relationships/hyperlink" Target="https://dalil.kg/document/112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u8umaqglpki22up7oma" Type="http://schemas.openxmlformats.org/officeDocument/2006/relationships/hyperlink" Target="https://dalil.kg/document/700062" TargetMode="External"/><Relationship Id="rIdc0wr90bjvqmwmiqkxoe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2026-09-30T15:27:11.609Z</dcterms:created>
  <dcterms:modified xsi:type="dcterms:W3CDTF">2026-09-30T15:27:11.609Z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