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ПРИГОРОДНЫЙ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2017 года № 33 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Вопрос об оставлении на аккумуляционном счете Пригородного айыл окмоту перечисленные средства от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LLC GazpromKyrgyzstan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ОсОО Газпром Кыргызстан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заявление и.о. ФЭО Шаршеевой Б.депутаты Пригородного айылного кенеша и на основании Постановлений Правительства </w:t>
      </w:r>
      <w:hyperlink w:history="1" r:id="rIdkpppkeurwj3cptm4fa-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№633 от 10.11.2014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8jmpae4kquqlvys8q9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№468 от 08.07.2015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, согласно пунктов 83-1, 83-2 а также обсудив и обменявшись мнениями, сессия Пригородного айылного кенеша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</w:t>
      </w:r>
      <w:r>
        <w:rPr>
          <w:rFonts w:ascii="Arial" w:cs="Arial" w:eastAsia="Arial" w:hAnsi="Arial"/>
          <w:sz w:val="24"/>
          <w:szCs w:val="24"/>
        </w:rPr>
        <w:t xml:space="preserve">ИЛА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86"/>
        <w:jc w:val="both"/>
      </w:pPr>
      <w:r>
        <w:rPr>
          <w:rFonts w:ascii="Arial" w:cs="Arial" w:eastAsia="Arial" w:hAnsi="Arial"/>
          <w:sz w:val="24"/>
          <w:szCs w:val="24"/>
        </w:rPr>
        <w:t xml:space="preserve">1. И.О. зав. ФЭО Шаршеевой Б.направить письмо в Министерство Финансов Кыргызской Республики и Аламудунский РОК об оставлении на аккумуляционном счете Пригородного айыл окмоту перечисленные средства от </w:t>
      </w:r>
      <w:r>
        <w:rPr>
          <w:rFonts w:ascii="Arial" w:cs="Arial" w:eastAsia="Arial" w:hAnsi="Arial"/>
          <w:sz w:val="24"/>
          <w:szCs w:val="24"/>
        </w:rPr>
        <w:t xml:space="preserve">LLCGazpromKyrgyzstan </w:t>
      </w:r>
      <w:r>
        <w:rPr>
          <w:rFonts w:ascii="Arial" w:cs="Arial" w:eastAsia="Arial" w:hAnsi="Arial"/>
          <w:sz w:val="24"/>
          <w:szCs w:val="24"/>
        </w:rPr>
        <w:t xml:space="preserve">ОсОО Газпром Кыргызстан в размере 712036.00 сома и разовая компенсация в размере 39156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бюджету, экономике, финансам и муниципальной собстсвенности.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Абдуллаев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rmytannn-kwjwpaky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dalil.kg/document/700064</w:t>
      </w:r>
    </w:hyperlink>
  </w:p>
  <w:p>
    <w:pPr>
      <w:spacing w:after="0" w:before="40"/>
      <w:jc w:val="center"/>
    </w:pPr>
    <w:hyperlink w:history="1" r:id="rIdzcrkmdzzb60cmxfswwe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ppkeurwj3cptm4fa-wi" Type="http://schemas.openxmlformats.org/officeDocument/2006/relationships/hyperlink" Target="https://dalil.kg/document/97124" TargetMode="External"/><Relationship Id="rIdi8jmpae4kquqlvys8q9h5" Type="http://schemas.openxmlformats.org/officeDocument/2006/relationships/hyperlink" Target="https://dalil.kg/document/979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rmytannn-kwjwpakyvp" Type="http://schemas.openxmlformats.org/officeDocument/2006/relationships/hyperlink" Target="https://dalil.kg/document/700064" TargetMode="External"/><Relationship Id="rIdzcrkmdzzb60cmxfswwe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2026-10-03T14:42:35.815Z</dcterms:created>
  <dcterms:modified xsi:type="dcterms:W3CDTF">2026-10-03T14:42:35.815Z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