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2009 года № 1570-IV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дополнений и изменений в некоторые законодательные акты Кыргызской Республики" (в Уголовный кодекс Кыргызской Республики, Уголовно-процессуальный кодекс Кыргызской Республики, Уголовно-исполнительный кодекс Кыргызской Республики, Кодекс Кыргызской Республики обадминистративной ответственности, в законы Кыргызской Республики "Об органах и учреждениях уголовно-исполнительной (пенитенциарной) системы","О внесении изменений и дополнений в Уголовный кодекс Кыргызской Республики, Уголовно-процессуальный кодекс Кыргызской Республики, Кодекс Кыргызской Республики обадминистративной ответственности, Уголовно-исполнительный кодекс Кыргызской Республики, в законы Кыргызской Республики "О Верховном суде Кыргызской Республики и местных судах", "О прокуратуре Кыргызской Республики", "О порядке и условиях содержания под стражей лиц,задержанных по подозрению и обвинению в совершении преступлений", "Об общих принципах амнистии и помилования", "О введении в действие Уголовно-процессуального кодекса Кыргызской Республики" и "О введении в действие Уголовного кодекса Кыргызской Республики")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изменений в некоторые законодательные акты Кыргызской Республики" (в Уголовный </w:t>
      </w:r>
      <w:hyperlink w:history="1" r:id="rIdjb0trg1soq2x3jeugzt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up0mfysy6hi5mrk-dre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Уголовно-исполнительный </w:t>
      </w:r>
      <w:hyperlink w:history="1" r:id="rIdlignieihe__19envwgg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cz7wscsiwv9qjvkoxtk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в законы Кыргызской Республики "</w:t>
      </w:r>
      <w:hyperlink w:history="1" r:id="rIdotdgqci5kz5t2bmp4sz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и учреждениях уголовно-исполнительной (пенитенциарной) системы</w:t>
        </w:r>
      </w:hyperlink>
      <w:r>
        <w:rPr>
          <w:rFonts w:ascii="Arial" w:cs="Arial" w:eastAsia="Arial" w:hAnsi="Arial"/>
          <w:sz w:val="24"/>
          <w:szCs w:val="24"/>
        </w:rPr>
        <w:t xml:space="preserve">", "О внесении изменений и дополнений в Уголовный кодекс Кыргызской Республики, Уголовно-процессуальный кодекс Кыргызской Республики, Кодекс Кыргызской Республики об административной ответственности, Уголовно-исполнительный кодекс Кыргызской Республики, в законы Кыргызской Республики "</w:t>
      </w:r>
      <w:hyperlink w:history="1" r:id="rIdedtf0myjtquljwpzm9j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Верховном суде Кыргызской Республики и местных судах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nr7rum9q0gnqtjotra5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прокуратуре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jqtlu26wrupk-v79ysk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 условиях содержания под стражей лиц, задержанных по подозрению и обвинению в совершении преступлений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i7hmrmazijcp_lckjmz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общих принципах амнистии и помилования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", "О введении в действие Уголовно-процессуального кодекса Кыргызской Республики" и "О введении в действие Уголовного кодекса Кыргызской Республики"), инициированный Правительством Кыргызской Республики (постановление от 8 октября 2009 года № 625).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ouxgk27ab3_fpdriz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dalil.kg/document/70129</w:t>
      </w:r>
    </w:hyperlink>
  </w:p>
  <w:p>
    <w:pPr>
      <w:spacing w:after="0" w:before="40"/>
      <w:jc w:val="center"/>
    </w:pPr>
    <w:hyperlink w:history="1" r:id="rIdhqyfqilduiw4vugusj1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0trg1soq2x3jeugztse" Type="http://schemas.openxmlformats.org/officeDocument/2006/relationships/hyperlink" Target="https://dalil.kg/document/568" TargetMode="External"/><Relationship Id="rIdup0mfysy6hi5mrk-drezp" Type="http://schemas.openxmlformats.org/officeDocument/2006/relationships/hyperlink" Target="https://dalil.kg/document/9" TargetMode="External"/><Relationship Id="rIdlignieihe__19envwggwd" Type="http://schemas.openxmlformats.org/officeDocument/2006/relationships/hyperlink" Target="https://dalil.kg/document/11" TargetMode="External"/><Relationship Id="rIdcz7wscsiwv9qjvkoxtkcq" Type="http://schemas.openxmlformats.org/officeDocument/2006/relationships/hyperlink" Target="https://dalil.kg/document/6" TargetMode="External"/><Relationship Id="rIdotdgqci5kz5t2bmp4szvo" Type="http://schemas.openxmlformats.org/officeDocument/2006/relationships/hyperlink" Target="https://dalil.kg/document/1323" TargetMode="External"/><Relationship Id="rIdedtf0myjtquljwpzm9j0s" Type="http://schemas.openxmlformats.org/officeDocument/2006/relationships/hyperlink" Target="https://dalil.kg/document/1279" TargetMode="External"/><Relationship Id="rIdnr7rum9q0gnqtjotra58s" Type="http://schemas.openxmlformats.org/officeDocument/2006/relationships/hyperlink" Target="https://dalil.kg/document/202597" TargetMode="External"/><Relationship Id="rIdjqtlu26wrupk-v79yskhw" Type="http://schemas.openxmlformats.org/officeDocument/2006/relationships/hyperlink" Target="https://dalil.kg/document/1107" TargetMode="External"/><Relationship Id="rIdi7hmrmazijcp_lckjmzki" Type="http://schemas.openxmlformats.org/officeDocument/2006/relationships/hyperlink" Target="https://dalil.kg/document/105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ouxgk27ab3_fpdrizvl" Type="http://schemas.openxmlformats.org/officeDocument/2006/relationships/hyperlink" Target="https://dalil.kg/document/70129" TargetMode="External"/><Relationship Id="rIdhqyfqilduiw4vugusj1l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2026-10-04T09:18:56.383Z</dcterms:created>
  <dcterms:modified xsi:type="dcterms:W3CDTF">2026-10-04T09:18:56.383Z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